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DruckerAusbV 2011 — Dauer der Berufsausbildung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