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DigiSiVO (Nordrhein-Westfalen) — IT-Sicherheit</w:t>
      </w:r>
    </w:p>
    <w:p>
      <w:r>
        <w:rPr>
          <w:color w:val="555555"/>
          <w:sz w:val="18"/>
        </w:rPr>
        <w:t xml:space="preserve">Digitalsitzungsverordnung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eingesetzten Anwendungen müssen dem aktuellen Stand der IT-Sicherheitstechnik für Videokonferenz- und Abstimmungssysteme entsprechen. Für den Einsatz dieser Anwendungen hat die Kommune eigenverantwortlich ein Konzept zu erstellen, das den Anforderungen der IT-Sicherheit Rechnung trägt, oder ein vorhandenes IT-Sicherheitskonzept entsprechend zu erweitern.</w:t>
      </w:r>
    </w:p>
    <w:p>
      <w:r>
        <w:t xml:space="preserve">(2) Um eine sichere Nutzung der Videokonferenz- und Abstimmungssysteme zu ermöglichen, ist ein Handbuch vorzuhalten, das die erforderlichen Anweisungen bezüglich Informationssicherheit sowie die zu beachtenden Richtlinien und Regularien umfasst. Dieses Handbuch muss allen Nutzerinnen und Nutzern der digitalen Sitzung zugänglich sein.</w:t>
      </w:r>
    </w:p>
    <w:p>
      <w:r>
        <w:t xml:space="preserve">(3) Wird die Verwendung privater Endgeräte zugelassen, hat das Konzept nach Absatz 1 Satz 2 festzulegen, welche IT-sicherheitsrechtlichen und datenschutzrechtlichen Maßnahmen von den Gremienmitgliedern in eigener Verantwortung zu treffen sind.</w:t>
      </w:r>
    </w:p>
    <w:p>
      <w:r>
        <w:rPr>
          <w:color w:val="555555"/>
          <w:sz w:val="17"/>
        </w:rPr>
        <w:t xml:space="preserve">Zitiervorschlag: § 8 DigiSiVO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https://recht.nulegal.eu/gesetze/DigiSiVO/8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