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DigiManKflAusbV — Prüfungsbereich von Teil 1</w:t>
      </w:r>
    </w:p>
    <w:p>
      <w:r>
        <w:rPr>
          <w:color w:val="555555"/>
          <w:sz w:val="18"/>
        </w:rPr>
        <w:t xml:space="preserve">Digitalisierungsmanagement-Kaufleute-Ausbildungsverordnung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(1) Teil 1 der Abschlussprüfung findet im Prüfungsbereich Einrichten eines IT-gestützten Arbeitsplatzes statt.</w:t>
      </w:r>
    </w:p>
    <w:p>
      <w:r>
        <w:t xml:space="preserve">(2) Im Prüfungsbereich Einrichten eines IT-gestützten Arbeitsplatzes hat der Prüfling nachzuweisen, dass er in der Lage ist,</w:t>
      </w:r>
    </w:p>
    <w:p>
      <w:pPr>
        <w:ind w:left="420"/>
      </w:pPr>
      <w:r>
        <w:t xml:space="preserve">1. Kundenbedarfe zielgruppengerecht zu ermitteln,</w:t>
      </w:r>
    </w:p>
    <w:p>
      <w:pPr>
        <w:ind w:left="420"/>
      </w:pPr>
      <w:r>
        <w:t xml:space="preserve">2. Hard- und Software auszuwählen und ihre Beschaffung einzuleiten,</w:t>
      </w:r>
    </w:p>
    <w:p>
      <w:pPr>
        <w:ind w:left="420"/>
      </w:pPr>
      <w:r>
        <w:t xml:space="preserve">3. einen IT-Arbeitsplatz zu konfigurieren und zu testen und dabei die Bestimmungen und die betrieblichen Vorgaben zum Datenschutz, zur IT-Sicherheit und zur Qualitätssicherung einzuhalten,</w:t>
      </w:r>
    </w:p>
    <w:p>
      <w:pPr>
        <w:ind w:left="420"/>
      </w:pPr>
      <w:r>
        <w:t xml:space="preserve">4. Kunden und Kundinnen in die Nutzung des Arbeitsplatzes einzuweisen und</w:t>
      </w:r>
    </w:p>
    <w:p>
      <w:pPr>
        <w:ind w:left="420"/>
      </w:pPr>
      <w:r>
        <w:t xml:space="preserve">5. die Leistungserbringung zu kontrollieren und zu protokollieren.</w:t>
      </w:r>
    </w:p>
    <w:p>
      <w:r>
        <w:t xml:space="preserve">(3) Die Prüfungsaufgaben sollen praxisbezogen sein. Der Prüfling hat die Aufgaben schriftlich zu bearbeiten.</w:t>
      </w:r>
    </w:p>
    <w:p>
      <w:r>
        <w:t xml:space="preserve">(4) Die Prüfungszeit beträgt 90 Minuten.</w:t>
      </w:r>
    </w:p>
    <w:p>
      <w:r>
        <w:rPr>
          <w:color w:val="555555"/>
          <w:sz w:val="17"/>
        </w:rPr>
        <w:t xml:space="preserve">Zitiervorschlag: § 8 DigiManKflAusbV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https://recht.nulegal.eu/gesetze/DigiManKflAusbV/8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