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DialogmServAusbV — (zu § 5) Ausbildungsrahmenplan für die Berufsausbildung zur Servicefachkraft für Dialogmarketing - Zeitliche Gliederung -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1245)</w:t>
      </w:r>
    </w:p>
    <w:p>
      <w:pPr>
        <w:ind w:left="2220"/>
      </w:pPr>
      <w:r>
        <w:t xml:space="preserve">Erstes Ausbildungsjahr</w:t>
      </w:r>
    </w:p>
    <w:p>
      <w:r>
        <w:t xml:space="preserve">(1)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 arbeits-, sozial- und tarifrechtliche Vorschriften, Lernziele a bis d,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Umweltschutz,</w:t>
      </w:r>
    </w:p>
    <w:p>
      <w:pPr>
        <w:ind w:left="420"/>
      </w:pPr>
      <w:r>
        <w:t xml:space="preserve">2. Dienstleistungsangebot,</w:t>
      </w:r>
    </w:p>
    <w:p>
      <w:pPr>
        <w:ind w:left="420"/>
      </w:pPr>
      <w:r>
        <w:t xml:space="preserve">5.1 Sprachliche und schriftliche Kommunikation,</w:t>
      </w:r>
    </w:p>
    <w:p>
      <w:pPr>
        <w:ind w:left="420"/>
      </w:pPr>
      <w:r>
        <w:t xml:space="preserve">6.1 Software, Netze und Dienste, Lernziele a und b,</w:t>
      </w:r>
    </w:p>
    <w:p>
      <w:r>
        <w:t xml:space="preserve">zu vermitteln.</w:t>
      </w:r>
    </w:p>
    <w:p>
      <w:r>
        <w:t xml:space="preserve">(2)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3. Arbeitsorganisation, Kooperation, Teamarbeit, Lernziele e und f,</w:t>
      </w:r>
    </w:p>
    <w:p>
      <w:pPr>
        <w:ind w:left="420"/>
      </w:pPr>
      <w:r>
        <w:t xml:space="preserve">5.2 Kundenbetreuung,</w:t>
      </w:r>
    </w:p>
    <w:p>
      <w:pPr>
        <w:ind w:left="420"/>
      </w:pPr>
      <w:r>
        <w:t xml:space="preserve">6.1 Software, Netze und Dienste, Lernziel c,</w:t>
      </w:r>
    </w:p>
    <w:p>
      <w:pPr>
        <w:ind w:left="420"/>
      </w:pPr>
      <w:r>
        <w:t xml:space="preserve">6.2 Datenbanken, Datenschutz und Datensicherheit, Lernziele b und c,</w:t>
      </w:r>
    </w:p>
    <w:p>
      <w:r>
        <w:t xml:space="preserve">zu vermitteln.</w:t>
      </w:r>
    </w:p>
    <w:p>
      <w:r>
        <w:t xml:space="preserve">(3)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3. Arbeitsorganisation, Kooperation, Teamarbeit, Lernziele a und b,</w:t>
      </w:r>
    </w:p>
    <w:p>
      <w:pPr>
        <w:ind w:left="420"/>
      </w:pPr>
      <w:r>
        <w:t xml:space="preserve">5.3 Kundenbindung,</w:t>
      </w:r>
    </w:p>
    <w:p>
      <w:pPr>
        <w:ind w:left="420"/>
      </w:pPr>
      <w:r>
        <w:t xml:space="preserve">6.2 Datenbanken, Datenschutz und Datensicherheit, Lernziele d und e,</w:t>
      </w:r>
    </w:p>
    <w:p>
      <w:r>
        <w:t xml:space="preserve">zu vermitteln.</w:t>
      </w:r>
    </w:p>
    <w:p>
      <w:pPr>
        <w:ind w:left="2220"/>
      </w:pPr>
      <w:r>
        <w:t xml:space="preserve">Zweites Ausbildungsjahr</w:t>
      </w:r>
    </w:p>
    <w:p>
      <w:r>
        <w:t xml:space="preserve">(1)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5.4 Kundengewinnung,</w:t>
      </w:r>
    </w:p>
    <w:p>
      <w:pPr>
        <w:ind w:left="420"/>
      </w:pPr>
      <w:r>
        <w:t xml:space="preserve">6.1 Software, Netze und Dienste, Lernziele d bis f,</w:t>
      </w:r>
    </w:p>
    <w:p>
      <w:pPr>
        <w:ind w:left="420"/>
      </w:pPr>
      <w:r>
        <w:t xml:space="preserve">6.2 Datenbanken, Datenschutz und Datensicherheit, Lernziel a,</w:t>
      </w:r>
    </w:p>
    <w:p>
      <w:r>
        <w:t xml:space="preserve">zu vermitteln.</w:t>
      </w:r>
    </w:p>
    <w:p>
      <w:r>
        <w:t xml:space="preserve">(2) In einem Zeitraum von insgesamt zwei bis vier Monaten sind schwerpunktmäßig die Fertigkeiten, Kenntnisse und Fähigkeiten der Berufsbildpositionen</w:t>
      </w:r>
    </w:p>
    <w:p>
      <w:pPr>
        <w:ind w:left="420"/>
      </w:pPr>
      <w:r>
        <w:t xml:space="preserve">1.2 Berufsbildung, arbeits-, sozial- und tarifrechtliche Vorschriften, Lernziele e und f,</w:t>
      </w:r>
    </w:p>
    <w:p>
      <w:pPr>
        <w:ind w:left="420"/>
      </w:pPr>
      <w:r>
        <w:t xml:space="preserve">3. Arbeitsorganisation, Kooperation, Teamarbeit, Lernziele g bis j,</w:t>
      </w:r>
    </w:p>
    <w:p>
      <w:pPr>
        <w:ind w:left="420"/>
      </w:pPr>
      <w:r>
        <w:t xml:space="preserve">4. Betriebliche Prozessorganisation, qualitätssichernde Maßnahmen</w:t>
      </w:r>
    </w:p>
    <w:p>
      <w:r>
        <w:t xml:space="preserve">zu vermitteln.</w:t>
      </w:r>
    </w:p>
    <w:p>
      <w:r>
        <w:t xml:space="preserve">(3) In einem Zeitraum von insgesamt vier bis sechs Monaten sind schwerpunktmäßig die Fertigkeiten, Kenntnisse und Fähigkeiten der Berufsbildpositionen</w:t>
      </w:r>
    </w:p>
    <w:p>
      <w:pPr>
        <w:ind w:left="420"/>
      </w:pPr>
      <w:r>
        <w:t xml:space="preserve">3. Arbeitsorganisation, Kooperation, Teamarbeit, Lernziele c und d,</w:t>
      </w:r>
    </w:p>
    <w:p>
      <w:pPr>
        <w:ind w:left="420"/>
      </w:pPr>
      <w:r>
        <w:t xml:space="preserve">7.1 Projektvorbereitung,</w:t>
      </w:r>
    </w:p>
    <w:p>
      <w:pPr>
        <w:ind w:left="420"/>
      </w:pPr>
      <w:r>
        <w:t xml:space="preserve">7.2 Projektdurchführung,</w:t>
      </w:r>
    </w:p>
    <w:p>
      <w:pPr>
        <w:ind w:left="420"/>
      </w:pPr>
      <w:r>
        <w:t xml:space="preserve">7.3 Projektcontrolling</w:t>
      </w:r>
    </w:p>
    <w:p>
      <w:r>
        <w:t xml:space="preserve">zu vermitteln.</w:t>
      </w:r>
    </w:p>
    <w:p>
      <w:r>
        <w:rPr>
          <w:color w:val="555555"/>
          <w:sz w:val="17"/>
        </w:rPr>
        <w:t xml:space="preserve">Zitiervorschlag: Anlage 2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