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DialogmServAusbV — Zwischenprüfung</w:t>
      </w:r>
    </w:p>
    <w:p>
      <w:r>
        <w:rPr>
          <w:color w:val="555555"/>
          <w:sz w:val="18"/>
        </w:rPr>
        <w:t xml:space="preserve">Verordnung über die Berufsausbildung zur Servicefachkraft für Dialogmarketing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zu Beginn des zweiten Ausbildungsjahres stattfinden.</w:t>
      </w:r>
    </w:p>
    <w:p>
      <w:r>
        <w:t xml:space="preserve">(2) Die Zwischenprüfung erstreckt sich auf die in den Anlagen 1 und 2 für das erste Ausbildungsjahr aufgeführten Fertigkeiten, Kenntnisse und Fähigkeiten sowie auf den im Berufsschulunterricht zu vermittelnden Lehrstoff, soweit er für die Berufsausbildung wesentlich ist.</w:t>
      </w:r>
    </w:p>
    <w:p>
      <w:r>
        <w:t xml:space="preserve">(3) Die Zwischenprüfung ist schriftlich in höchstens 120 Minuten durchzuführen. Der Prüfling soll dabei praxisbezogene Aufgaben oder Fälle aus folgenden Gebieten bearbeiten:</w:t>
      </w:r>
    </w:p>
    <w:p>
      <w:pPr>
        <w:ind w:left="420"/>
      </w:pPr>
      <w:r>
        <w:t xml:space="preserve">1. Leistungsangebote im Dialogmarketing,</w:t>
      </w:r>
    </w:p>
    <w:p>
      <w:pPr>
        <w:ind w:left="420"/>
      </w:pPr>
      <w:r>
        <w:t xml:space="preserve">2. Kommunikationsprozesse,</w:t>
      </w:r>
    </w:p>
    <w:p>
      <w:pPr>
        <w:ind w:left="420"/>
      </w:pPr>
      <w:r>
        <w:t xml:space="preserve">3. Arbeits- und Aufgabengestaltung,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8 DialogmServAusbV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https://recht.nulegal.eu/gesetze/DialogmServAusbV/8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