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DialogmServAusbV — Inkrafttreten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10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