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DiGAV — Gebühren für Änderungsanzeigen und die Streichung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(1) Die Gebühr für die Bearbeitung einer Anzeige nach § 139e Absatz 6 Satz 1 Nummer 1 des Fünften Buches Sozialgesetzbuch beträgt mindestens 1 500 und höchstens 4 900 Euro.</w:t>
      </w:r>
    </w:p>
    <w:p>
      <w:r>
        <w:t xml:space="preserve">(2) Die Gebühr für die Bearbeitung einer Anzeige nach § 139e Absatz 6 Satz 1 Nummer 2 des Fünften Buches Sozialgesetzbuch beträgt mindestens 300 und höchstens 1 000 Euro.</w:t>
      </w:r>
    </w:p>
    <w:p>
      <w:r>
        <w:t xml:space="preserve">(3) Die Gebühr für die Streichung einer digitalen Gesundheitsanwendung gemäß § 139e Absatz 6 Satz 6 und 9 des Fünften Buches Sozialgesetzbuch beträgt 200 Euro.</w:t>
      </w:r>
    </w:p>
    <w:p>
      <w:r>
        <w:t xml:space="preserve">(4) Die Gebühr für die Bearbeitung einer Anzeige nach § 18 Absatz 2 beträgt 150 Euro.</w:t>
      </w:r>
    </w:p>
    <w:p>
      <w:r>
        <w:rPr>
          <w:color w:val="555555"/>
          <w:sz w:val="17"/>
        </w:rPr>
        <w:t xml:space="preserve">Zitiervorschlag: § 26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