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DiätAss-APrV</w:t>
      </w:r>
    </w:p>
    <w:p>
      <w:r>
        <w:rPr>
          <w:color w:val="555555"/>
          <w:sz w:val="18"/>
        </w:rPr>
        <w:t xml:space="preserve">Ausbildungs- und Prüfungsverordnung für Diätassistentinnen und Diätassistenten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des Diätassistentengesetzes vom 8. März 1994 (BGBl. I S. 446) verordnet das Bundesministerium für Gesundheit im Benehmen mit dem Bundesministerium für Bildung und Wissenschaft:</w:t>
      </w:r>
    </w:p>
    <w:p>
      <w:r>
        <w:rPr>
          <w:color w:val="555555"/>
          <w:sz w:val="17"/>
        </w:rPr>
        <w:t xml:space="preserve">Zitiervorschlag: Eingangsformel DiätAss-APrV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https://recht.nulegal.eu/gesetze/Di%C3%A4tAss-APrV/eingangsformel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