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DeuFöV — Zuständigkeit für die Entscheidung über die Teilnahmeberechtigung</w:t>
      </w:r>
    </w:p>
    <w:p>
      <w:r>
        <w:rPr>
          <w:color w:val="555555"/>
          <w:sz w:val="18"/>
        </w:rPr>
        <w:t xml:space="preserve">Deutschsprachförderverordnung</w:t>
      </w:r>
    </w:p>
    <w:p>
      <w:r>
        <w:rPr>
          <w:color w:val="555555"/>
          <w:sz w:val="18"/>
        </w:rPr>
        <w:t xml:space="preserve">Stand: 01.05.2026 (konsolidierte Textfassung, kein amtliches Inkrafttretensdatum)</w:t>
      </w:r>
    </w:p>
    <w:p>
      <w:r>
        <w:t xml:space="preserve">(1) Über die Teilnahmeberechtigung von Personen nach § 4 Absatz 1 Satz 1 Nummer 1 Buchstabe a entscheiden die Agenturen für Arbeit.</w:t>
      </w:r>
    </w:p>
    <w:p>
      <w:r>
        <w:t xml:space="preserve">(2) Über die Teilnahmeberechtigung von Personen nach § 4 Absatz 1 Satz 1 Nummer 1 Buchstabe b entscheiden die für die Durchführung der Grundsicherung für Arbeitsuchende zuständigen Stellen.</w:t>
      </w:r>
    </w:p>
    <w:p>
      <w:r>
        <w:t xml:space="preserve">(3) Über die Teilnahmeberechtigung von Personen nach § 4 Absatz 1 Satz 1 Nummer 1 Buchstabe c entscheiden auf Antrag bei Teilnehmerinnen und Teilnehmern an Maßnahmen des Dritten Buches Sozialgesetzbuch die Agenturen für Arbeit, ansonsten das Bundesamt.</w:t>
      </w:r>
    </w:p>
    <w:p>
      <w:r>
        <w:t xml:space="preserve">(4) Über die Teilnahmeberechtigung von Personen nach § 4 Absatz 1 Satz 1 Nummer 2 entscheidet das Bundesamt auf Antrag, wenn die Voraussetzungen nach § 4 Absatz 1 Satz 1 Nummer 1 nicht erfüllt sind.</w:t>
      </w:r>
    </w:p>
    <w:p>
      <w:r>
        <w:t xml:space="preserve">(5) Über die Teilnahmeberechtigung von Personen nach § 4 Absatz 1 Satz 1 Nummer 3 entscheidet das Bundesamt auf Antrag.</w:t>
      </w:r>
    </w:p>
    <w:p>
      <w:r>
        <w:t xml:space="preserve">(6) Über die Teilnahmeberechtigung von Personen nach § 4 Absatz 1a Satz 1 und 2 entscheiden die Agenturen für Arbeit.</w:t>
      </w:r>
    </w:p>
    <w:p>
      <w:r>
        <w:t xml:space="preserve">(7) Über die Teilnahmeberechtigung von Personen nach § 4 Absatz 1 Satz 1 Nummer 4 entscheidet das Bundesamt auf Antrag.</w:t>
      </w:r>
    </w:p>
    <w:p>
      <w:r>
        <w:t xml:space="preserve">(8) Über die Teilnahmeberechtigung von Personen nach § 4 Absatz 1a Satz 3 entscheidet das Bundesamt auf Antrag.</w:t>
      </w:r>
    </w:p>
    <w:p>
      <w:r>
        <w:rPr>
          <w:color w:val="555555"/>
          <w:sz w:val="17"/>
        </w:rPr>
        <w:t xml:space="preserve">Zitiervorschlag: § 5 DeuFöV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https://recht.nulegal.eu/gesetze/DeuF%C3%B6V/5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