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DesignV — Beschreibung zur Erläuterung der Wiedergabe</w:t>
      </w:r>
    </w:p>
    <w:p>
      <w:r>
        <w:rPr>
          <w:color w:val="555555"/>
          <w:sz w:val="18"/>
        </w:rPr>
        <w:t xml:space="preserve">Designverordnung</w:t>
      </w:r>
    </w:p>
    <w:p>
      <w:r>
        <w:rPr>
          <w:color w:val="555555"/>
          <w:sz w:val="18"/>
        </w:rPr>
        <w:t xml:space="preserve">Stand: 01.07.2026 (konsolidierte Textfassung, kein amtliches Inkrafttretensdatum)</w:t>
      </w:r>
    </w:p>
    <w:p>
      <w:r>
        <w:t xml:space="preserve">(1) Wird zur Erläuterung der Wiedergabe eine Beschreibung eingereicht (§ 11 Absatz 5 Nummer 1 des Designgesetzes), so darf sie sich nur auf diejenigen Merkmale beziehen, die aus der Wiedergabe des Designs oder dem flächenmäßigen Designabschnitt ersichtlich sind. Insbesondere darf sie keine Angaben über die Neuheit oder Eigenart des Designs oder seine technische Funktion enthalten.</w:t>
      </w:r>
    </w:p>
    <w:p>
      <w:r>
        <w:t xml:space="preserve">(2) Die Beschreibung zur Erläuterung der Wiedergabe eines Designs darf bis zu 100 Wörter enthalten und ist auf einem gesonderten Blatt einzureichen. Die Beschreibung muss aus fortlaufendem Text bestehen und darf keine grafischen oder sonstigen Gestaltungselemente enthalten. Bei Sammelanmeldungen (§ 12 des Designgesetzes) können die Beschreibungen nach Designnummern geordnet in einem Dokument zusammengefasst werden.</w:t>
      </w:r>
    </w:p>
    <w:p>
      <w:r>
        <w:t xml:space="preserve">(3) (weggefallen)</w:t>
      </w:r>
    </w:p>
    <w:p>
      <w:r>
        <w:rPr>
          <w:color w:val="555555"/>
          <w:sz w:val="17"/>
        </w:rPr>
        <w:t xml:space="preserve">Zitiervorschlag: § 10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