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De-Mail-G — Dokumentenablage</w:t>
      </w:r>
    </w:p>
    <w:p>
      <w:r>
        <w:rPr>
          <w:color w:val="555555"/>
          <w:sz w:val="18"/>
        </w:rPr>
        <w:t xml:space="preserve">De-Mail-Gesetz</w:t>
      </w:r>
    </w:p>
    <w:p>
      <w:r>
        <w:rPr>
          <w:color w:val="555555"/>
          <w:sz w:val="18"/>
        </w:rPr>
        <w:t xml:space="preserve">Stand: 10.06.2019 (konsolidierte Textfassung, kein amtliches Inkrafttretensdatum)</w:t>
      </w:r>
    </w:p>
    <w:p>
      <w:r>
        <w:t xml:space="preserve">Der akkreditierte Diensteanbieter kann dem Nutzer eine Dokumentenablage zur sicheren Ablage von Dokumenten anbieten. Bietet er die Dokumentenablage an, so hat er dafür Sorge zu tragen, dass die Dokumente sicher abgelegt werden; Vertraulichkeit, Integrität und ständige Verfügbarkeit der abgelegten Dokumente sind zu gewährleisten. Der akkreditierte Diensteanbieter ist verpflichtet, alle Dokumente verschlüsselt abzulegen. Der Nutzer kann für jede einzelne Datei eine für den Zugriff erforderliche sichere Anmeldung nach § 4 festlegen. Auf Verlangen des Nutzers hat der akkreditierte Diensteanbieter ein Protokoll über die Einstellung und Herausnahme von Dokumenten bereitzustellen, das mit einer qualifizierten elektronischen Signatur gesichert ist.</w:t>
      </w:r>
    </w:p>
    <w:p>
      <w:r>
        <w:rPr>
          <w:color w:val="555555"/>
          <w:sz w:val="17"/>
        </w:rPr>
        <w:t xml:space="preserve">Zitiervorschlag: § 8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