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De-Mail-G — Postfach- und Versanddienst</w:t>
      </w:r>
    </w:p>
    <w:p>
      <w:r>
        <w:rPr>
          <w:color w:val="555555"/>
          <w:sz w:val="18"/>
        </w:rPr>
        <w:t xml:space="preserve">De-Mail-Gesetz</w:t>
      </w:r>
    </w:p>
    <w:p>
      <w:r>
        <w:rPr>
          <w:color w:val="555555"/>
          <w:sz w:val="18"/>
        </w:rPr>
        <w:t xml:space="preserve">Stand: 01.01.2024 (konsolidierte Textfassung, kein amtliches Inkrafttretensdatum)</w:t>
      </w:r>
    </w:p>
    <w:p>
      <w:r>
        <w:t xml:space="preserve">(1) Die Bereitstellung eines De-Mail-Kontos umfasst die Nutzung eines sicheren elektronischen Postfach- und Versanddienstes für elektronische Nachrichten. Hierzu wird dem Nutzer eine De-Mail-Adresse für elektronische Post zugewiesen, welche folgende Angaben enthalten muss:</w:t>
      </w:r>
    </w:p>
    <w:p>
      <w:pPr>
        <w:ind w:left="420"/>
      </w:pPr>
      <w:r>
        <w:t xml:space="preserve">1. im Domänenteil der De-Mail-Adresse eine Kennzeichnung, die ausschließlich für De-Mail-Dienste genutzt werden darf;</w:t>
      </w:r>
    </w:p>
    <w:p>
      <w:pPr>
        <w:ind w:left="420"/>
      </w:pPr>
      <w:r>
        <w:t xml:space="preserve">2. bei natürlichen Personen im lokalen Teil deren Nachnamen und einen oder mehrere Vornamen oder einen Teil des oder der Vornamen (Hauptadresse);</w:t>
      </w:r>
    </w:p>
    <w:p>
      <w:pPr>
        <w:ind w:left="420"/>
      </w:pPr>
      <w:r>
        <w:t xml:space="preserve">3. bei juristischen Personen, rechtsfähigen Personengesellschaften oder öffentlichen Stellen im Domänenteil eine Bezeichnung, welche in direktem Bezug zu ihrer Firma, Namen oder sonstiger Bezeichnung steht.</w:t>
      </w:r>
    </w:p>
    <w:p>
      <w:r>
        <w:t xml:space="preserve">(2) Der akkreditierte Diensteanbieter kann Nutzern auf Verlangen auch pseudonyme De-Mail-Adressen zur Verfügung stellen, soweit es sich bei dem Nutzer um eine natürliche Person handelt. Die Inanspruchnahme eines Dienstes durch den Nutzer unter Pseudonym ist für Dritte erkennbar zu kennzeichnen.</w:t>
      </w:r>
    </w:p>
    <w:p>
      <w:r>
        <w:t xml:space="preserve">(3) Der Postfach- und Versanddienst hat die Vertraulichkeit, die Integrität und die Authentizität der Nachrichten zu gewährleisten. Hierzu gewährleistet der akkreditierte Diensteanbieter, dass</w:t>
      </w:r>
    </w:p>
    <w:p>
      <w:pPr>
        <w:ind w:left="420"/>
      </w:pPr>
      <w:r>
        <w:t xml:space="preserve">1. die Kommunikation von einem akkreditierten Diensteanbieter zu jedem anderen akkreditierten Diensteanbieter über einen verschlüsselten gegenseitig authentisierten Kanal erfolgt (Transportverschlüsselung) und</w:t>
      </w:r>
    </w:p>
    <w:p>
      <w:pPr>
        <w:ind w:left="420"/>
      </w:pPr>
      <w:r>
        <w:t xml:space="preserve">2. der Inhalt einer De-Mail-Nachricht vom akkreditierten Diensteanbieter des Senders zum akkreditierten Diensteanbieter des Empfängers verschlüsselt übertragen wird.</w:t>
      </w:r>
    </w:p>
    <w:p>
      <w:r>
        <w:t xml:space="preserve">Der Einsatz einer durchgängigen Verschlüsselung zwischen Sender und Empfänger (Ende-zu-Ende-Verschlüsselung) bleibt hiervon unberührt.</w:t>
      </w:r>
    </w:p>
    <w:p>
      <w:r>
        <w:t xml:space="preserve">(4) Der Sender kann eine sichere Anmeldung nach § 4 für den Abruf der Nachricht durch den Empfänger bestimmen.</w:t>
      </w:r>
    </w:p>
    <w:p>
      <w:r>
        <w:t xml:space="preserve">(5) Der akkreditierte Diensteanbieter muss dem Nutzer ermöglichen, seine sichere Anmeldung im Sinne von § 4 in der Nachricht so bestätigen zu lassen, dass die Unverfälschtheit der Bestätigung jederzeit nachprüfbar ist. Um dieses dem Empfänger der Nachricht kenntlich zu machen, bestätigt der akkreditierte Diensteanbieter des Senders die Verwendung der sicheren Anmeldung nach § 4. Hierzu versieht er im Auftrag des Senders die Nachricht mit einer dauerhaft überprüfbaren qualifizierten elektronischen Signatur; sind der Nachricht eine oder mehrere Dateien beigefügt, bezieht sich die qualifizierte elektronische Signatur auch auf diese. Die Bestätigung enthält bei natürlichen Personen den Namen und die Vornamen, bei juristischen Personen, rechtsfähigen Personengesellschaften oder öffentlichen Stellen die Firma, den Namen oder die Bezeichnung des Senders in der Form, in der diese nach § 3 Absatz 2 hinterlegt sind. Die Tatsache, dass der Absender diese Versandart genutzt hat, muss sich aus der Nachricht in der Form, wie sie beim Empfänger ankommt, ergeben. Die Bestätigung nach Satz 1 ist nicht zulässig bei Verwendung einer pseudonymen De-Mail-Adresse nach Absatz 2.</w:t>
      </w:r>
    </w:p>
    <w:p>
      <w:r>
        <w:t xml:space="preserve">(6) Der akkreditierte Diensteanbieter mit Ausnahme der Diensteanbieter nach § 19 ist verpflichtet, elektronische Nachrichten nach den Vorschriften der Prozessordnungen und der Gesetze, die die Verwaltungszustellung regeln, förmlich zuzustellen. Im Umfang dieser Verpflichtung ist der akkreditierte Diensteanbieter mit Hoheitsbefugnissen ausgestattet (beliehener Unternehmer).</w:t>
      </w:r>
    </w:p>
    <w:p>
      <w:r>
        <w:t xml:space="preserve">(7) Der akkreditierte Diensteanbieter bestätigt auf Antrag des Senders den Versand einer Nachricht. Die Versandbestätigung muss folgende Angaben enthalten:</w:t>
      </w:r>
    </w:p>
    <w:p>
      <w:pPr>
        <w:ind w:left="420"/>
      </w:pPr>
      <w:r>
        <w:t xml:space="preserve">1. die De-Mail-Adresse des Absenders und des Empfängers;</w:t>
      </w:r>
    </w:p>
    <w:p>
      <w:pPr>
        <w:ind w:left="420"/>
      </w:pPr>
      <w:r>
        <w:t xml:space="preserve">2. das Datum und die Uhrzeit des Versands der Nachricht vom De-Mail-Postfach des Senders;</w:t>
      </w:r>
    </w:p>
    <w:p>
      <w:pPr>
        <w:ind w:left="420"/>
      </w:pPr>
      <w:r>
        <w:t xml:space="preserve">3. den Namen und Vornamen oder die Firma des akkreditierten Diensteanbieters, der die Versandbestätigung erzeugt und</w:t>
      </w:r>
    </w:p>
    <w:p>
      <w:pPr>
        <w:ind w:left="420"/>
      </w:pPr>
      <w:r>
        <w:t xml:space="preserve">4. die Prüfsumme der zu bestätigenden Nachricht.</w:t>
      </w:r>
    </w:p>
    <w:p>
      <w:r>
        <w:t xml:space="preserve">Der akkreditierte Diensteanbieter des Senders hat die Versandbestätigung mit einer qualifizierten elektronischen Signatur zu versehen.</w:t>
      </w:r>
    </w:p>
    <w:p>
      <w:r>
        <w:t xml:space="preserve">(8) Auf Antrag des Senders wird der Eingang einer Nachricht im De-Mail-Postfach des Empfängers bestätigt. Hierbei wirken der akkreditierte Diensteanbieter des Senders und der akkreditierte Diensteanbieter des Empfängers zusammen. Der akkreditierte Diensteanbieter des Empfängers erstellt eine Eingangsbestätigung. Die Eingangsbestätigung enthält folgende Angaben:</w:t>
      </w:r>
    </w:p>
    <w:p>
      <w:pPr>
        <w:ind w:left="420"/>
      </w:pPr>
      <w:r>
        <w:t xml:space="preserve">1. die De-Mail-Adresse des Absenders und des Empfängers;</w:t>
      </w:r>
    </w:p>
    <w:p>
      <w:pPr>
        <w:ind w:left="420"/>
      </w:pPr>
      <w:r>
        <w:t xml:space="preserve">2. das Datum und die Uhrzeit des Eingangs der Nachricht im De-Mail-Postfach des Empfängers;</w:t>
      </w:r>
    </w:p>
    <w:p>
      <w:pPr>
        <w:ind w:left="420"/>
      </w:pPr>
      <w:r>
        <w:t xml:space="preserve">3. den Namen und Vornamen oder die Firma des akkreditierten Diensteanbieters, der die Eingangsbestätigung erzeugt und</w:t>
      </w:r>
    </w:p>
    <w:p>
      <w:pPr>
        <w:ind w:left="420"/>
      </w:pPr>
      <w:r>
        <w:t xml:space="preserve">4. die Prüfsumme der zu bestätigenden Nachricht.</w:t>
      </w:r>
    </w:p>
    <w:p>
      <w:r>
        <w:t xml:space="preserve">Der akkreditierte Diensteanbieter des Empfängers hat die Eingangsbestätigung mit einer qualifizierten elektronischen Signatur zu versehen. Der akkreditierte Diensteanbieter des Empfängers sendet diesem ebenfalls die Eingangsbestätigung zu.</w:t>
      </w:r>
    </w:p>
    <w:p>
      <w:r>
        <w:t xml:space="preserve">(9) Eine öffentliche Stelle, welche zur förmlichen Zustellung nach den Vorschriften der Prozessordnungen und der Gesetze, die die Verwaltungszustellung regeln, berechtigt ist, kann eine Abholbestätigung verlangen. Aus der Abholbestätigung ergibt sich, dass sich der Empfänger nach dem Eingang der Nachricht im Postfach an seinem De-Mail-Konto sicher im Sinne des § 4 angemeldet hat. Hierbei wirken der akkreditierte Diensteanbieter der öffentlichen Stelle als Senderin und der akkreditierte Diensteanbieter des Empfängers zusammen. Der akkreditierte Diensteanbieter des Empfängers erzeugt die Abholbestätigung. Die Abholbestätigung muss folgende Angaben enthalten:</w:t>
      </w:r>
    </w:p>
    <w:p>
      <w:pPr>
        <w:ind w:left="420"/>
      </w:pPr>
      <w:r>
        <w:t xml:space="preserve">1. die De-Mail-Adresse des Absenders und des Empfängers;</w:t>
      </w:r>
    </w:p>
    <w:p>
      <w:pPr>
        <w:ind w:left="420"/>
      </w:pPr>
      <w:r>
        <w:t xml:space="preserve">2. das Datum und die Uhrzeit des Eingangs der Nachricht im De-Mail-Postfach des Empfängers;</w:t>
      </w:r>
    </w:p>
    <w:p>
      <w:pPr>
        <w:ind w:left="420"/>
      </w:pPr>
      <w:r>
        <w:t xml:space="preserve">3. das Datum und die Uhrzeit der sicheren Anmeldung des Empfängers an seinem De-Mail-Konto im Sinne des § 4;</w:t>
      </w:r>
    </w:p>
    <w:p>
      <w:pPr>
        <w:ind w:left="420"/>
      </w:pPr>
      <w:r>
        <w:t xml:space="preserve">4. den Namen und Vornamen oder die Firma des akkreditierten Diensteanbieters, der die Abholbestätigung erzeugt und</w:t>
      </w:r>
    </w:p>
    <w:p>
      <w:pPr>
        <w:ind w:left="420"/>
      </w:pPr>
      <w:r>
        <w:t xml:space="preserve">5. die Prüfsumme der zu bestätigenden Nachricht.</w:t>
      </w:r>
    </w:p>
    <w:p>
      <w:r>
        <w:t xml:space="preserve">Der akkreditierte Diensteanbieter des Empfängers hat die Abholbestätigung mit einer qualifizierten elektronischen Signatur zu versehen. Der akkreditierte Diensteanbieter des Empfängers sendet diesem ebenfalls die Abholbestätigung zu. Die in Satz 5 genannten Daten dürfen ausschließlich zum Nachweis der förmlichen Zustellung im Sinne von § 5 Absatz 6 verarbeitet und genutzt werden.</w:t>
      </w:r>
    </w:p>
    <w:p>
      <w:r>
        <w:t xml:space="preserve">(10) Der akkreditierte Diensteanbieter stellt sicher, dass Nachrichten, für die eine Eingangsbestätigung nach Absatz 8 oder eine Abholbestätigung nach Absatz 9 erteilt worden ist, durch den Empfänger ohne eine sichere Anmeldung an seinem De-Mail-Konto erst 90 Tage nach ihrem Eingang gelöscht werden können.</w:t>
      </w:r>
    </w:p>
    <w:p>
      <w:r>
        <w:t xml:space="preserve">(11) Nutzern, die natürliche Personen sind, bietet der akkreditierte Diensteanbieter an, von allen an ihre De-Mail-Adresse adressierten Nachrichten eine Kopie an eine zuvor vom Nutzer angegebene De-Mail-Adresse (Weiterleitungsadresse) weiterzuleiten, ohne dass der Nutzer an seinem De-Mail-Konto angemeldet sein muss (automatische Weiterleitung). Der Nutzer kann ausschließen, dass im Sinne des Absatzes 4 an ihn gesendete Nachrichten weitergeleitet werden. Der Nutzer kann den Dienst der automatischen Weiterleitung jederzeit zurücknehmen. Um den Dienst der automatischen Weiterleitung nutzen zu können, muss der Nutzer sicher an seinem De-Mail-Konto angemeldet sein.</w:t>
      </w:r>
    </w:p>
    <w:p>
      <w:r>
        <w:rPr>
          <w:color w:val="555555"/>
          <w:sz w:val="17"/>
        </w:rPr>
        <w:t xml:space="preserve">Zitiervorschlag: § 5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