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DarlehensV 1980 — Reihenfolge der Tilgung</w:t>
      </w:r>
    </w:p>
    <w:p>
      <w:r>
        <w:rPr>
          <w:color w:val="555555"/>
          <w:sz w:val="18"/>
        </w:rPr>
        <w:t xml:space="preserve">Verordnung über die Einziehung der nach dem Bundesausbildungsförderungsgesetz geleisteten Darlehen</w:t>
      </w:r>
    </w:p>
    <w:p>
      <w:r>
        <w:rPr>
          <w:color w:val="555555"/>
          <w:sz w:val="18"/>
        </w:rPr>
        <w:t xml:space="preserve">Historische Fassung: Stand 07.09.2019 bis 29.10.2022. Dies ist nicht die aktuelle Fassung.</w:t>
      </w:r>
    </w:p>
    <w:p>
      <w:r>
        <w:t xml:space="preserve">(1) Zahlungen, die zur Tilgung der gesamten fälligen Schuld nicht ausreichen, werden zunächst auf das Darlehen, dann auf die Kosten und zuletzt auf die Zinsen angerechnet.</w:t>
      </w:r>
    </w:p>
    <w:p>
      <w:r>
        <w:t xml:space="preserve">(2) Bei mehreren gleichartigen Darlehen ist das ältere vor dem jüngeren zu tilgen.</w:t>
      </w:r>
    </w:p>
    <w:p>
      <w:r>
        <w:t xml:space="preserve">(3) Vorzeitige Rückzahlungen sind zunächst auf bereits fällig gewordene Beträge anzurechnen. Die Tilgungsreihenfolge nach Satz 1 und den Absätzen 1 und 2 kann nicht abbedungen werden.</w:t>
      </w:r>
    </w:p>
    <w:p>
      <w:r>
        <w:rPr>
          <w:color w:val="555555"/>
          <w:sz w:val="17"/>
        </w:rPr>
        <w:t xml:space="preserve">Zitiervorschlag: § 1 DarlehensV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https://recht.nulegal.eu/gesetze/DarlehensV%201980/1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