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DachdArbbV 12 — (zu § 1 Absatz 1) Rechtsnormen des Tarifvertrages zur Regelung eines Mindestlohnes im Dachdeckerhandwerk – Dach-, Wand- und Abdichtungstechnik – im Gebiet der Bundesrepublik Deutschland (TV Mindestlohn) vom 15. September 2023</w:t>
      </w:r>
    </w:p>
    <w:p>
      <w:r>
        <w:rPr>
          <w:color w:val="555555"/>
          <w:sz w:val="18"/>
        </w:rPr>
        <w:t xml:space="preserve">12. Dachdeckerarbeitsbedingungenverordnung</w:t>
      </w:r>
    </w:p>
    <w:p>
      <w:r>
        <w:rPr>
          <w:color w:val="555555"/>
          <w:sz w:val="18"/>
        </w:rPr>
        <w:t xml:space="preserve">Historische Fassung: Stand 01.03.2024 bis 01.01.2026. Dies ist nicht die aktuelle Fassung.</w:t>
      </w:r>
    </w:p>
    <w:p>
      <w:r>
        <w:t xml:space="preserve">(Fundstelle: BGBl. 2024 I Nr. 56, S. 3 - 6) (Text der Anlage siehe: TVMindestlohnDachd 12)</w:t>
      </w:r>
    </w:p>
    <w:p>
      <w:r>
        <w:rPr>
          <w:color w:val="555555"/>
          <w:sz w:val="17"/>
        </w:rPr>
        <w:t xml:space="preserve">Zitiervorschlag: Anlage DachdArbbV 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https://recht.nulegal.eu/gesetze/DachdArbbV%2012/anlage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