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DachdArbbV 11 — Auszug aus dem Rahmentarifvertrag für gewerbliche Arbeitnehmer im Dachdeckerhandwerk – Dach-, Wand- und Abdichtungstechnik – vom 27. November 1990, zuletzt geändert durch Tarifvertrag vom 8. Oktober 2014</w:t>
      </w:r>
    </w:p>
    <w:p>
      <w:r>
        <w:rPr>
          <w:color w:val="555555"/>
          <w:sz w:val="18"/>
        </w:rPr>
        <w:t xml:space="preserve">Elfte Dachdeckerarbeitsbedingungenverordnung</w:t>
      </w:r>
    </w:p>
    <w:p>
      <w:r>
        <w:rPr>
          <w:color w:val="555555"/>
          <w:sz w:val="18"/>
        </w:rPr>
        <w:t xml:space="preserve">Historische Fassung: Stand 01.01.2022 bis 01.01.2024. Dies ist nicht die aktuelle Fassung.</w:t>
      </w:r>
    </w:p>
    <w:p>
      <w:r>
        <w:t xml:space="preserve">(Fundstelle: BAnz AT 28.12.2021 V1) (Text der Anlage 2 siehe: TVMindestlohnDachd 11)</w:t>
      </w:r>
    </w:p>
    <w:p>
      <w:r>
        <w:rPr>
          <w:color w:val="555555"/>
          <w:sz w:val="17"/>
        </w:rPr>
        <w:t xml:space="preserve">Zitiervorschlag: Anlage 2 DachdArbbV 11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https://recht.nulegal.eu/gesetze/DachdArbbV%2011/anlage-2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