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DachAusbV — Prüfungsbereiche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findet in den folgenden Prüfungsbereichen statt:</w:t>
      </w:r>
    </w:p>
    <w:p>
      <w:pPr>
        <w:ind w:left="420"/>
      </w:pPr>
      <w:r>
        <w:t xml:space="preserve">1. Decken, Abdichten und Bekleiden von Dach- und Wandflächen sowie</w:t>
      </w:r>
    </w:p>
    <w:p>
      <w:pPr>
        <w:ind w:left="420"/>
      </w:pPr>
      <w:r>
        <w:t xml:space="preserve">2. Dach- und Wandtechnik.</w:t>
      </w:r>
    </w:p>
    <w:p>
      <w:r>
        <w:rPr>
          <w:color w:val="555555"/>
          <w:sz w:val="17"/>
        </w:rPr>
        <w:t xml:space="preserve">Zitiervorschlag: § 10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