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DaTraV 2020 — Antragsregister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10.07.2020 bis 13.04.2025. Dies ist nicht die aktuelle Fassung.</w:t>
      </w:r>
    </w:p>
    <w:p>
      <w:r>
        <w:t xml:space="preserve">(1) Im öffentlichen Antragsregister nach § 303d Absatz 1 Nummer 6 des Fünften Buches Sozialgesetzbuch ist für jeden Antrag Folgendes anzugeben:</w:t>
      </w:r>
    </w:p>
    <w:p>
      <w:pPr>
        <w:ind w:left="420"/>
      </w:pPr>
      <w:r>
        <w:t xml:space="preserve">1. Name und Anschrift des Nutzungsberechtigten,</w:t>
      </w:r>
    </w:p>
    <w:p>
      <w:pPr>
        <w:ind w:left="420"/>
      </w:pPr>
      <w:r>
        <w:t xml:space="preserve">2. der oder die Zwecke nach § 303e Absatz 2 des Fünften Buches Sozialgesetzbuch,</w:t>
      </w:r>
    </w:p>
    <w:p>
      <w:pPr>
        <w:ind w:left="420"/>
      </w:pPr>
      <w:r>
        <w:t xml:space="preserve">3. der Titel des Vorhabens, sowie eine kurze Beschreibung des Vorhabens und des mit dem Vorhaben verfolgten Forschungsziels,</w:t>
      </w:r>
    </w:p>
    <w:p>
      <w:pPr>
        <w:ind w:left="420"/>
      </w:pPr>
      <w:r>
        <w:t xml:space="preserve">4. eine kurze Ergebnisdarstellung nach Veröffentlichung von Ergebnissen oder Verweise auf die Publikationen, die auf den Ergebnissen des Vorhabens beruhen,</w:t>
      </w:r>
    </w:p>
    <w:p>
      <w:pPr>
        <w:ind w:left="420"/>
      </w:pPr>
      <w:r>
        <w:t xml:space="preserve">5. das Jahr der Entscheidung über den Antrag.</w:t>
      </w:r>
    </w:p>
    <w:p>
      <w:r>
        <w:t xml:space="preserve">(2) Mit Zustimmung der betroffenen Nutzungsberechtigten können weitere Angaben zum Antrag in das Antragsregister aufgenommen werden. Die Angaben nach § 7 Absatz 1 Nummer 5 dürfen nur mit Einwilligung der betroffenen Personen in das Antragsregister aufgenommen werden.</w:t>
      </w:r>
    </w:p>
    <w:p>
      <w:r>
        <w:rPr>
          <w:color w:val="555555"/>
          <w:sz w:val="17"/>
        </w:rPr>
        <w:t xml:space="preserve">Zitiervorschlag: § 9 DaTraV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https://recht.nulegal.eu/gesetze/DaTraV%202020/9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