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DWV (Bayern) — Nichtamtliche Anlage zu § 6 Abs. 3</w:t>
      </w:r>
    </w:p>
    <w:p>
      <w:r>
        <w:rPr>
          <w:color w:val="555555"/>
          <w:sz w:val="18"/>
        </w:rPr>
        <w:t xml:space="preserve">Dienstwohnungsverordnung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Monatl. Bruttobezüge</w:t>
      </w:r>
    </w:p>
    <w:p>
      <w:r>
        <w:t xml:space="preserve">von €</w:t>
      </w:r>
    </w:p>
    <w:p>
      <w:r>
        <w:t xml:space="preserve">bis €</w:t>
      </w:r>
    </w:p>
    <w:p>
      <w:r>
        <w:t xml:space="preserve">Dienstwohnungsvergütung</w:t>
      </w:r>
    </w:p>
    <w:p>
      <w:r>
        <w:t xml:space="preserve">€</w:t>
      </w:r>
    </w:p>
    <w:p>
      <w:r>
        <w:t xml:space="preserve">1000</w:t>
      </w:r>
    </w:p>
    <w:p>
      <w:r>
        <w:t xml:space="preserve">150</w:t>
      </w:r>
    </w:p>
    <w:p>
      <w:r>
        <w:t xml:space="preserve">1000,01</w:t>
      </w:r>
    </w:p>
    <w:p>
      <w:r>
        <w:t xml:space="preserve">1049,99</w:t>
      </w:r>
    </w:p>
    <w:p>
      <w:r>
        <w:t xml:space="preserve">150</w:t>
      </w:r>
    </w:p>
    <w:p>
      <w:r>
        <w:t xml:space="preserve">1050</w:t>
      </w:r>
    </w:p>
    <w:p>
      <w:r>
        <w:t xml:space="preserve">1099,99</w:t>
      </w:r>
    </w:p>
    <w:p>
      <w:r>
        <w:t xml:space="preserve">156</w:t>
      </w:r>
    </w:p>
    <w:p>
      <w:r>
        <w:t xml:space="preserve">1100</w:t>
      </w:r>
    </w:p>
    <w:p>
      <w:r>
        <w:t xml:space="preserve">1149,99</w:t>
      </w:r>
    </w:p>
    <w:p>
      <w:r>
        <w:t xml:space="preserve">162</w:t>
      </w:r>
    </w:p>
    <w:p>
      <w:r>
        <w:t xml:space="preserve">1150</w:t>
      </w:r>
    </w:p>
    <w:p>
      <w:r>
        <w:t xml:space="preserve">1199,99</w:t>
      </w:r>
    </w:p>
    <w:p>
      <w:r>
        <w:t xml:space="preserve">168</w:t>
      </w:r>
    </w:p>
    <w:p>
      <w:r>
        <w:t xml:space="preserve">1200</w:t>
      </w:r>
    </w:p>
    <w:p>
      <w:r>
        <w:t xml:space="preserve">1249,99</w:t>
      </w:r>
    </w:p>
    <w:p>
      <w:r>
        <w:t xml:space="preserve">174</w:t>
      </w:r>
    </w:p>
    <w:p>
      <w:r>
        <w:t xml:space="preserve">1250</w:t>
      </w:r>
    </w:p>
    <w:p>
      <w:r>
        <w:t xml:space="preserve">1299,99</w:t>
      </w:r>
    </w:p>
    <w:p>
      <w:r>
        <w:t xml:space="preserve">180</w:t>
      </w:r>
    </w:p>
    <w:p>
      <w:r>
        <w:t xml:space="preserve">1300</w:t>
      </w:r>
    </w:p>
    <w:p>
      <w:r>
        <w:t xml:space="preserve">1349,99</w:t>
      </w:r>
    </w:p>
    <w:p>
      <w:r>
        <w:t xml:space="preserve">186</w:t>
      </w:r>
    </w:p>
    <w:p>
      <w:r>
        <w:t xml:space="preserve">1350</w:t>
      </w:r>
    </w:p>
    <w:p>
      <w:r>
        <w:t xml:space="preserve">1399,99</w:t>
      </w:r>
    </w:p>
    <w:p>
      <w:r>
        <w:t xml:space="preserve">192</w:t>
      </w:r>
    </w:p>
    <w:p>
      <w:r>
        <w:t xml:space="preserve">1400</w:t>
      </w:r>
    </w:p>
    <w:p>
      <w:r>
        <w:t xml:space="preserve">1449,99</w:t>
      </w:r>
    </w:p>
    <w:p>
      <w:r>
        <w:t xml:space="preserve">198</w:t>
      </w:r>
    </w:p>
    <w:p>
      <w:r>
        <w:t xml:space="preserve">1450</w:t>
      </w:r>
    </w:p>
    <w:p>
      <w:r>
        <w:t xml:space="preserve">1499,99</w:t>
      </w:r>
    </w:p>
    <w:p>
      <w:r>
        <w:t xml:space="preserve">204</w:t>
      </w:r>
    </w:p>
    <w:p>
      <w:r>
        <w:t xml:space="preserve">1500</w:t>
      </w:r>
    </w:p>
    <w:p>
      <w:r>
        <w:t xml:space="preserve">1549,99</w:t>
      </w:r>
    </w:p>
    <w:p>
      <w:r>
        <w:t xml:space="preserve">210</w:t>
      </w:r>
    </w:p>
    <w:p>
      <w:r>
        <w:t xml:space="preserve">1550</w:t>
      </w:r>
    </w:p>
    <w:p>
      <w:r>
        <w:t xml:space="preserve">1599,99</w:t>
      </w:r>
    </w:p>
    <w:p>
      <w:r>
        <w:t xml:space="preserve">216</w:t>
      </w:r>
    </w:p>
    <w:p>
      <w:r>
        <w:t xml:space="preserve">1600</w:t>
      </w:r>
    </w:p>
    <w:p>
      <w:r>
        <w:t xml:space="preserve">1649,99</w:t>
      </w:r>
    </w:p>
    <w:p>
      <w:r>
        <w:t xml:space="preserve">222</w:t>
      </w:r>
    </w:p>
    <w:p>
      <w:r>
        <w:t xml:space="preserve">1650</w:t>
      </w:r>
    </w:p>
    <w:p>
      <w:r>
        <w:t xml:space="preserve">1699,99</w:t>
      </w:r>
    </w:p>
    <w:p>
      <w:r>
        <w:t xml:space="preserve">228</w:t>
      </w:r>
    </w:p>
    <w:p>
      <w:r>
        <w:t xml:space="preserve">1700</w:t>
      </w:r>
    </w:p>
    <w:p>
      <w:r>
        <w:t xml:space="preserve">1749,99</w:t>
      </w:r>
    </w:p>
    <w:p>
      <w:r>
        <w:t xml:space="preserve">234</w:t>
      </w:r>
    </w:p>
    <w:p>
      <w:r>
        <w:t xml:space="preserve">1750</w:t>
      </w:r>
    </w:p>
    <w:p>
      <w:r>
        <w:t xml:space="preserve">1799,99</w:t>
      </w:r>
    </w:p>
    <w:p>
      <w:r>
        <w:t xml:space="preserve">240</w:t>
      </w:r>
    </w:p>
    <w:p>
      <w:r>
        <w:t xml:space="preserve">1800</w:t>
      </w:r>
    </w:p>
    <w:p>
      <w:r>
        <w:t xml:space="preserve">1849,99</w:t>
      </w:r>
    </w:p>
    <w:p>
      <w:r>
        <w:t xml:space="preserve">246</w:t>
      </w:r>
    </w:p>
    <w:p>
      <w:r>
        <w:t xml:space="preserve">1850</w:t>
      </w:r>
    </w:p>
    <w:p>
      <w:r>
        <w:t xml:space="preserve">1899,99</w:t>
      </w:r>
    </w:p>
    <w:p>
      <w:r>
        <w:t xml:space="preserve">252</w:t>
      </w:r>
    </w:p>
    <w:p>
      <w:r>
        <w:t xml:space="preserve">1900</w:t>
      </w:r>
    </w:p>
    <w:p>
      <w:r>
        <w:t xml:space="preserve">1949,99</w:t>
      </w:r>
    </w:p>
    <w:p>
      <w:r>
        <w:t xml:space="preserve">258</w:t>
      </w:r>
    </w:p>
    <w:p>
      <w:r>
        <w:t xml:space="preserve">1950</w:t>
      </w:r>
    </w:p>
    <w:p>
      <w:r>
        <w:t xml:space="preserve">1999,99</w:t>
      </w:r>
    </w:p>
    <w:p>
      <w:r>
        <w:t xml:space="preserve">264</w:t>
      </w:r>
    </w:p>
    <w:p>
      <w:r>
        <w:t xml:space="preserve">2000</w:t>
      </w:r>
    </w:p>
    <w:p>
      <w:r>
        <w:t xml:space="preserve">2049,99</w:t>
      </w:r>
    </w:p>
    <w:p>
      <w:r>
        <w:t xml:space="preserve">270</w:t>
      </w:r>
    </w:p>
    <w:p>
      <w:r>
        <w:t xml:space="preserve">2050</w:t>
      </w:r>
    </w:p>
    <w:p>
      <w:r>
        <w:t xml:space="preserve">2099,99</w:t>
      </w:r>
    </w:p>
    <w:p>
      <w:r>
        <w:t xml:space="preserve">276</w:t>
      </w:r>
    </w:p>
    <w:p>
      <w:r>
        <w:t xml:space="preserve">2100</w:t>
      </w:r>
    </w:p>
    <w:p>
      <w:r>
        <w:t xml:space="preserve">2149,99</w:t>
      </w:r>
    </w:p>
    <w:p>
      <w:r>
        <w:t xml:space="preserve">282</w:t>
      </w:r>
    </w:p>
    <w:p>
      <w:r>
        <w:t xml:space="preserve">2150</w:t>
      </w:r>
    </w:p>
    <w:p>
      <w:r>
        <w:t xml:space="preserve">2199,99</w:t>
      </w:r>
    </w:p>
    <w:p>
      <w:r>
        <w:t xml:space="preserve">288</w:t>
      </w:r>
    </w:p>
    <w:p>
      <w:r>
        <w:t xml:space="preserve">2200</w:t>
      </w:r>
    </w:p>
    <w:p>
      <w:r>
        <w:t xml:space="preserve">2249,99</w:t>
      </w:r>
    </w:p>
    <w:p>
      <w:r>
        <w:t xml:space="preserve">294</w:t>
      </w:r>
    </w:p>
    <w:p>
      <w:r>
        <w:t xml:space="preserve">2250</w:t>
      </w:r>
    </w:p>
    <w:p>
      <w:r>
        <w:t xml:space="preserve">2299,99</w:t>
      </w:r>
    </w:p>
    <w:p>
      <w:r>
        <w:t xml:space="preserve">300</w:t>
      </w:r>
    </w:p>
    <w:p>
      <w:r>
        <w:t xml:space="preserve">2300</w:t>
      </w:r>
    </w:p>
    <w:p>
      <w:r>
        <w:t xml:space="preserve">2349,99</w:t>
      </w:r>
    </w:p>
    <w:p>
      <w:r>
        <w:t xml:space="preserve">306</w:t>
      </w:r>
    </w:p>
    <w:p>
      <w:r>
        <w:t xml:space="preserve">2350</w:t>
      </w:r>
    </w:p>
    <w:p>
      <w:r>
        <w:t xml:space="preserve">2399,99</w:t>
      </w:r>
    </w:p>
    <w:p>
      <w:r>
        <w:t xml:space="preserve">312</w:t>
      </w:r>
    </w:p>
    <w:p>
      <w:r>
        <w:t xml:space="preserve">2400</w:t>
      </w:r>
    </w:p>
    <w:p>
      <w:r>
        <w:t xml:space="preserve">2449,99</w:t>
      </w:r>
    </w:p>
    <w:p>
      <w:r>
        <w:t xml:space="preserve">318</w:t>
      </w:r>
    </w:p>
    <w:p>
      <w:r>
        <w:t xml:space="preserve">2450</w:t>
      </w:r>
    </w:p>
    <w:p>
      <w:r>
        <w:t xml:space="preserve">2499,99</w:t>
      </w:r>
    </w:p>
    <w:p>
      <w:r>
        <w:t xml:space="preserve">324</w:t>
      </w:r>
    </w:p>
    <w:p>
      <w:r>
        <w:t xml:space="preserve">2500</w:t>
      </w:r>
    </w:p>
    <w:p>
      <w:r>
        <w:t xml:space="preserve">2549,99</w:t>
      </w:r>
    </w:p>
    <w:p>
      <w:r>
        <w:t xml:space="preserve">330</w:t>
      </w:r>
    </w:p>
    <w:p>
      <w:r>
        <w:t xml:space="preserve">2550</w:t>
      </w:r>
    </w:p>
    <w:p>
      <w:r>
        <w:t xml:space="preserve">2599,99</w:t>
      </w:r>
    </w:p>
    <w:p>
      <w:r>
        <w:t xml:space="preserve">336</w:t>
      </w:r>
    </w:p>
    <w:p>
      <w:r>
        <w:t xml:space="preserve">2600</w:t>
      </w:r>
    </w:p>
    <w:p>
      <w:r>
        <w:t xml:space="preserve">2649,99</w:t>
      </w:r>
    </w:p>
    <w:p>
      <w:r>
        <w:t xml:space="preserve">342</w:t>
      </w:r>
    </w:p>
    <w:p>
      <w:r>
        <w:t xml:space="preserve">2650</w:t>
      </w:r>
    </w:p>
    <w:p>
      <w:r>
        <w:t xml:space="preserve">2699,99</w:t>
      </w:r>
    </w:p>
    <w:p>
      <w:r>
        <w:t xml:space="preserve">348</w:t>
      </w:r>
    </w:p>
    <w:p>
      <w:r>
        <w:t xml:space="preserve">2700</w:t>
      </w:r>
    </w:p>
    <w:p>
      <w:r>
        <w:t xml:space="preserve">2749,99</w:t>
      </w:r>
    </w:p>
    <w:p>
      <w:r>
        <w:t xml:space="preserve">354</w:t>
      </w:r>
    </w:p>
    <w:p>
      <w:r>
        <w:t xml:space="preserve">2750</w:t>
      </w:r>
    </w:p>
    <w:p>
      <w:r>
        <w:t xml:space="preserve">2799,99</w:t>
      </w:r>
    </w:p>
    <w:p>
      <w:r>
        <w:t xml:space="preserve">360</w:t>
      </w:r>
    </w:p>
    <w:p>
      <w:r>
        <w:t xml:space="preserve">2800</w:t>
      </w:r>
    </w:p>
    <w:p>
      <w:r>
        <w:t xml:space="preserve">2849,99</w:t>
      </w:r>
    </w:p>
    <w:p>
      <w:r>
        <w:t xml:space="preserve">366</w:t>
      </w:r>
    </w:p>
    <w:p>
      <w:r>
        <w:t xml:space="preserve">2850</w:t>
      </w:r>
    </w:p>
    <w:p>
      <w:r>
        <w:t xml:space="preserve">2899,99</w:t>
      </w:r>
    </w:p>
    <w:p>
      <w:r>
        <w:t xml:space="preserve">372</w:t>
      </w:r>
    </w:p>
    <w:p>
      <w:r>
        <w:t xml:space="preserve">2900</w:t>
      </w:r>
    </w:p>
    <w:p>
      <w:r>
        <w:t xml:space="preserve">2949,99</w:t>
      </w:r>
    </w:p>
    <w:p>
      <w:r>
        <w:t xml:space="preserve">378</w:t>
      </w:r>
    </w:p>
    <w:p>
      <w:r>
        <w:t xml:space="preserve">2950</w:t>
      </w:r>
    </w:p>
    <w:p>
      <w:r>
        <w:t xml:space="preserve">2999,99</w:t>
      </w:r>
    </w:p>
    <w:p>
      <w:r>
        <w:t xml:space="preserve">384</w:t>
      </w:r>
    </w:p>
    <w:p>
      <w:r>
        <w:t xml:space="preserve">3000</w:t>
      </w:r>
    </w:p>
    <w:p>
      <w:r>
        <w:t xml:space="preserve">3049,99</w:t>
      </w:r>
    </w:p>
    <w:p>
      <w:r>
        <w:t xml:space="preserve">390</w:t>
      </w:r>
    </w:p>
    <w:p>
      <w:r>
        <w:t xml:space="preserve">3050</w:t>
      </w:r>
    </w:p>
    <w:p>
      <w:r>
        <w:t xml:space="preserve">3099,99</w:t>
      </w:r>
    </w:p>
    <w:p>
      <w:r>
        <w:t xml:space="preserve">396</w:t>
      </w:r>
    </w:p>
    <w:p>
      <w:r>
        <w:t xml:space="preserve">3100</w:t>
      </w:r>
    </w:p>
    <w:p>
      <w:r>
        <w:t xml:space="preserve">3149,99</w:t>
      </w:r>
    </w:p>
    <w:p>
      <w:r>
        <w:t xml:space="preserve">402</w:t>
      </w:r>
    </w:p>
    <w:p>
      <w:r>
        <w:t xml:space="preserve">3150</w:t>
      </w:r>
    </w:p>
    <w:p>
      <w:r>
        <w:t xml:space="preserve">3199,99</w:t>
      </w:r>
    </w:p>
    <w:p>
      <w:r>
        <w:t xml:space="preserve">408</w:t>
      </w:r>
    </w:p>
    <w:p>
      <w:r>
        <w:t xml:space="preserve">3200</w:t>
      </w:r>
    </w:p>
    <w:p>
      <w:r>
        <w:t xml:space="preserve">3249,99</w:t>
      </w:r>
    </w:p>
    <w:p>
      <w:r>
        <w:t xml:space="preserve">414</w:t>
      </w:r>
    </w:p>
    <w:p>
      <w:r>
        <w:t xml:space="preserve">3250</w:t>
      </w:r>
    </w:p>
    <w:p>
      <w:r>
        <w:t xml:space="preserve">3299,99</w:t>
      </w:r>
    </w:p>
    <w:p>
      <w:r>
        <w:t xml:space="preserve">420</w:t>
      </w:r>
    </w:p>
    <w:p>
      <w:r>
        <w:t xml:space="preserve">3300</w:t>
      </w:r>
    </w:p>
    <w:p>
      <w:r>
        <w:t xml:space="preserve">3349,99</w:t>
      </w:r>
    </w:p>
    <w:p>
      <w:r>
        <w:t xml:space="preserve">426</w:t>
      </w:r>
    </w:p>
    <w:p>
      <w:r>
        <w:t xml:space="preserve">3350</w:t>
      </w:r>
    </w:p>
    <w:p>
      <w:r>
        <w:t xml:space="preserve">3399,99</w:t>
      </w:r>
    </w:p>
    <w:p>
      <w:r>
        <w:t xml:space="preserve">432</w:t>
      </w:r>
    </w:p>
    <w:p>
      <w:r>
        <w:t xml:space="preserve">3400</w:t>
      </w:r>
    </w:p>
    <w:p>
      <w:r>
        <w:t xml:space="preserve">3449,99</w:t>
      </w:r>
    </w:p>
    <w:p>
      <w:r>
        <w:t xml:space="preserve">438</w:t>
      </w:r>
    </w:p>
    <w:p>
      <w:r>
        <w:rPr>
          <w:color w:val="555555"/>
          <w:sz w:val="17"/>
        </w:rPr>
        <w:t xml:space="preserve">Zitiervorschlag: Anlage DWV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https://recht.nulegal.eu/gesetze/DWV/anlage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