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DWDG — Wissenschaftlicher Beirat</w:t>
      </w:r>
    </w:p>
    <w:p>
      <w:r>
        <w:rPr>
          <w:color w:val="555555"/>
          <w:sz w:val="18"/>
        </w:rPr>
        <w:t xml:space="preserve">DWD-Gesetz</w:t>
      </w:r>
    </w:p>
    <w:p>
      <w:r>
        <w:rPr>
          <w:color w:val="555555"/>
          <w:sz w:val="18"/>
        </w:rPr>
        <w:t xml:space="preserve">Stand: 17.04.2024 (konsolidierte Textfassung, kein amtliches Inkrafttretensdatum)</w:t>
      </w:r>
    </w:p>
    <w:p>
      <w:r>
        <w:t xml:space="preserve">(1) Der Wissenschaftliche Beirat berät den Vorstand des Deutschen Wetterdienstes in wichtigen Angelegenheiten der Forschung, die der Deutsche Wetterdienst im Rahmen seiner Aufgaben nach § 4 durchführt, und kann dazu Empfehlungen aussprechen. Er fördert die Kontakte mit Universitäten und unterstützt die Zusammenarbeit des Deutschen Wetterdienstes mit nationalen und internationalen Forschungseinrichtungen sowie seine Einbindung in nationale und internationale Forschungsprogramme.</w:t>
      </w:r>
    </w:p>
    <w:p>
      <w:r>
        <w:t xml:space="preserve">(2) Der Wissenschaftliche Beirat besteht aus zehn Mitgliedern. Die Berufung der Mitglieder des Wissenschaftlichen Beirates erfolgt durch das Bundesministerium für Digitales und Verkehr auf Vorschlag des Vorstandes des Deutschen Wetterdienstes für die Dauer von vier Jahren. Eine einmalige Wiederberufung ist möglich. Im Wissenschaftlichen Beirat sollen Wissenschaftler aus der Meteorologie und verwandten Gebieten angemessen vertreten sein.</w:t>
      </w:r>
    </w:p>
    <w:p>
      <w:r>
        <w:t xml:space="preserve">(3) Der Wissenschaftliche Beirat gibt sich eine Geschäftsordnung, die der Genehmigung des Vorstandes des Deutschen Wetterdienstes bedarf.</w:t>
      </w:r>
    </w:p>
    <w:p>
      <w:r>
        <w:rPr>
          <w:color w:val="555555"/>
          <w:sz w:val="17"/>
        </w:rPr>
        <w:t xml:space="preserve">Zitiervorschlag: § 9 DWDG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https://recht.nulegal.eu/gesetze/DWDG/9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