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DVPOG (Bayern) — Dienststellen der Bayerischen Bereitschaftspolizei</w:t>
      </w:r>
    </w:p>
    <w:p>
      <w:r>
        <w:rPr>
          <w:color w:val="555555"/>
          <w:sz w:val="18"/>
        </w:rPr>
        <w:t xml:space="preserve">Verordnung zur Durchführung des Polizeiorganisationsgesetzes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Bezeichnung der Dienststelle</w:t>
      </w:r>
    </w:p>
    <w:p>
      <w:r>
        <w:t xml:space="preserve">Sitz der Dienststelle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1.</w:t>
      </w:r>
    </w:p>
    <w:p>
      <w:r>
        <w:t xml:space="preserve">Polizeipräsidium der Bayerischen Bereitschaftspolizei</w:t>
      </w:r>
    </w:p>
    <w:p>
      <w:r>
        <w:t xml:space="preserve">Bamberg</w:t>
      </w:r>
    </w:p>
    <w:p>
      <w:r>
        <w:t xml:space="preserve">1.1</w:t>
      </w:r>
    </w:p>
    <w:p>
      <w:r>
        <w:t xml:space="preserve">I.</w:t>
      </w:r>
    </w:p>
    <w:p>
      <w:r>
        <w:t xml:space="preserve">Bereitschaftspolizeiabteilung</w:t>
      </w:r>
    </w:p>
    <w:p>
      <w:r>
        <w:t xml:space="preserve">München</w:t>
      </w:r>
    </w:p>
    <w:p>
      <w:r>
        <w:t xml:space="preserve">1.2</w:t>
      </w:r>
    </w:p>
    <w:p>
      <w:r>
        <w:t xml:space="preserve">II.</w:t>
      </w:r>
    </w:p>
    <w:p>
      <w:r>
        <w:t xml:space="preserve">Bereitschaftspolizeiabteilung</w:t>
      </w:r>
    </w:p>
    <w:p>
      <w:r>
        <w:t xml:space="preserve">Eichstätt</w:t>
      </w:r>
    </w:p>
    <w:p>
      <w:r>
        <w:t xml:space="preserve">1.3</w:t>
      </w:r>
    </w:p>
    <w:p>
      <w:r>
        <w:t xml:space="preserve">III.</w:t>
      </w:r>
    </w:p>
    <w:p>
      <w:r>
        <w:t xml:space="preserve">Bereitschaftspolizeiabteilung</w:t>
      </w:r>
    </w:p>
    <w:p>
      <w:r>
        <w:t xml:space="preserve">Würzburg</w:t>
      </w:r>
    </w:p>
    <w:p>
      <w:r>
        <w:t xml:space="preserve">1.4</w:t>
      </w:r>
    </w:p>
    <w:p>
      <w:r>
        <w:t xml:space="preserve">IV.</w:t>
      </w:r>
    </w:p>
    <w:p>
      <w:r>
        <w:t xml:space="preserve">Bereitschaftspolizeiabteilung</w:t>
      </w:r>
    </w:p>
    <w:p>
      <w:r>
        <w:t xml:space="preserve">Nürnberg</w:t>
      </w:r>
    </w:p>
    <w:p>
      <w:r>
        <w:t xml:space="preserve">1.5</w:t>
      </w:r>
    </w:p>
    <w:p>
      <w:r>
        <w:t xml:space="preserve">V.</w:t>
      </w:r>
    </w:p>
    <w:p>
      <w:r>
        <w:t xml:space="preserve">Bereitschaftspolizeiabteilung</w:t>
      </w:r>
    </w:p>
    <w:p>
      <w:r>
        <w:t xml:space="preserve">Königsbrunn</w:t>
      </w:r>
    </w:p>
    <w:p>
      <w:r>
        <w:t xml:space="preserve">1.6</w:t>
      </w:r>
    </w:p>
    <w:p>
      <w:r>
        <w:t xml:space="preserve">VI.</w:t>
      </w:r>
    </w:p>
    <w:p>
      <w:r>
        <w:t xml:space="preserve">Bereitschaftspolizeiabteilung</w:t>
      </w:r>
    </w:p>
    <w:p>
      <w:r>
        <w:t xml:space="preserve">Dachau</w:t>
      </w:r>
    </w:p>
    <w:p>
      <w:r>
        <w:t xml:space="preserve">1.7</w:t>
      </w:r>
    </w:p>
    <w:p>
      <w:r>
        <w:t xml:space="preserve">VII.</w:t>
      </w:r>
    </w:p>
    <w:p>
      <w:r>
        <w:t xml:space="preserve">Bereitschaftspolizeiabteilung</w:t>
      </w:r>
    </w:p>
    <w:p>
      <w:r>
        <w:t xml:space="preserve">Sulzbach-Rosenberg</w:t>
      </w:r>
    </w:p>
    <w:p>
      <w:r>
        <w:t xml:space="preserve">mit Außenstelle</w:t>
      </w:r>
    </w:p>
    <w:p>
      <w:r>
        <w:t xml:space="preserve">Nabburg</w:t>
      </w:r>
    </w:p>
    <w:p>
      <w:r>
        <w:t xml:space="preserve">1.8</w:t>
      </w:r>
    </w:p>
    <w:p>
      <w:r>
        <w:t xml:space="preserve">Fortbildungsinstitut der Bayerischen Polizei</w:t>
      </w:r>
    </w:p>
    <w:p>
      <w:r>
        <w:t xml:space="preserve">Ainring</w:t>
      </w:r>
    </w:p>
    <w:p>
      <w:r>
        <w:t xml:space="preserve">mit Außenstelle -Fortbildungs- und Tagungszentrum-</w:t>
      </w:r>
    </w:p>
    <w:p>
      <w:r>
        <w:t xml:space="preserve">Freyung</w:t>
      </w:r>
    </w:p>
    <w:p>
      <w:r>
        <w:t xml:space="preserve">mit Außenstelle -Zentrale Diensthundeschule-</w:t>
      </w:r>
    </w:p>
    <w:p>
      <w:r>
        <w:t xml:space="preserve">Herzogau</w:t>
      </w:r>
    </w:p>
    <w:p>
      <w:r>
        <w:t xml:space="preserve">1.9</w:t>
      </w:r>
    </w:p>
    <w:p>
      <w:r>
        <w:t xml:space="preserve">Polizeihubschrauberstaffel Bayern</w:t>
      </w:r>
    </w:p>
    <w:p>
      <w:r>
        <w:t xml:space="preserve">München</w:t>
      </w:r>
    </w:p>
    <w:p>
      <w:r>
        <w:t xml:space="preserve">mit Außenstelle</w:t>
      </w:r>
    </w:p>
    <w:p>
      <w:r>
        <w:t xml:space="preserve">Roth</w:t>
      </w:r>
    </w:p>
    <w:p>
      <w:r>
        <w:t xml:space="preserve">1.10</w:t>
      </w:r>
    </w:p>
    <w:p>
      <w:r>
        <w:t xml:space="preserve">Logistikzentrum der Bayerischen Polizei</w:t>
      </w:r>
    </w:p>
    <w:p>
      <w:r>
        <w:t xml:space="preserve">Hof</w:t>
      </w:r>
    </w:p>
    <w:p>
      <w:r>
        <w:t xml:space="preserve">1.11</w:t>
      </w:r>
    </w:p>
    <w:p>
      <w:r>
        <w:t xml:space="preserve">Drohnenkompetenz- und -abwehrzentrum der Bayerischen Polizei</w:t>
      </w:r>
    </w:p>
    <w:p>
      <w:r>
        <w:t xml:space="preserve">Erding</w:t>
      </w:r>
    </w:p>
    <w:p>
      <w:r>
        <w:rPr>
          <w:color w:val="555555"/>
          <w:sz w:val="17"/>
        </w:rPr>
        <w:t xml:space="preserve">Zitiervorschlag: Anlage 2 DVPOG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https://recht.nulegal.eu/gesetze/DVPOG/anlage-2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