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DVOSächsBO (Sachsen) — Übergangsvorschriften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 dem 11. November 2014 erteilte oder verlängerte Anerkennungen als Prüfingenieurin oder Prüfingenieur gelten unbefristet fort. § 20 bleibt unberührt.</w:t>
      </w:r>
    </w:p>
    <w:p>
      <w:r>
        <w:t xml:space="preserve">(2) Die vor dem In-Kraft-Treten dieser Verordnung von der obersten Bauaufsichtsbehörde anerkannten Sachverständigen nach § 1 der Sachverständigenverordnung vom 30. Oktober 1991 (SächsGVBl. S. 389) gelten als Prüfsachverständige nach § 13 Absatz 1 Satz 2 Nummer 1.</w:t>
      </w:r>
    </w:p>
    <w:p>
      <w:r>
        <w:t xml:space="preserve">(3) Die vor dem In-Kraft-Treten dieser Verordnung von der obersten Bauaufsichtsbehörde nach § 29 der Durchführungsverordnung zur SächsBO vom 15. September 1999 (SächsGVBl. S. 553), das zuletzt durch Verordnung vom 15. Januar 2002 (SächsGVBl. S. 50) geändert worden ist, anerkannten Sachverständigen für Erd- und Grundbau nach Bauordnungsrecht gelten als Prüfsachverständige nach § 13 Absatz 1 Satz 2 Nummer 2.</w:t>
      </w:r>
    </w:p>
    <w:p>
      <w:r>
        <w:t xml:space="preserve">(4) Die Berufung der Mitglieder und stellvertretenden Mitglieder der bisherigen Prüfungsausschüsse bleibt vom Inkrafttreten dieser Verordnung unberührt.</w:t>
      </w:r>
    </w:p>
    <w:p>
      <w:r>
        <w:t xml:space="preserve">(5) Die vor dem 11. November 2014 anerkannten Prüfsachverständigen der Fachrichtung Anlagen zur Rauchableitung oder Rauchfreihaltung gelten als anerkannte Prüfsachverständige der Fachrichtung Rauchabzugsanlagen.</w:t>
      </w:r>
    </w:p>
    <w:p>
      <w:r>
        <w:t xml:space="preserve">(6) Die §§ 27, 29 und 29a in der ab dem 24. März 2018 geltenden Fassung gelten auch für vor diesem Zeitpunkt begonnene Anerkennungsverfahren für Prüfingenieure für Brandschutz.</w:t>
      </w:r>
    </w:p>
    <w:p>
      <w:r>
        <w:t xml:space="preserve">(7) Personen, deren Anerkennung innerhalb von sechs Monaten vor dem 1. Mai 2020 durch Vollendung des 68. Lebensjahres erloschen ist, werden auf Antrag ohne erneutes Anerkennungsverfahren nach § 19 als Prüfingenieurin, Prüfingenieur, Prüfsachverständige oder Prüfsachverständiger anerkannt.</w:t>
      </w:r>
    </w:p>
    <w:p>
      <w:r>
        <w:rPr>
          <w:color w:val="555555"/>
          <w:sz w:val="17"/>
        </w:rPr>
        <w:t xml:space="preserve">Zitiervorschlag: § 43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