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DVOSächsBO (Sachsen) — Fachbereiche und Fachrichtungen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Prüfingenieurinnen und Prüfingenieure werden anerkannt in den Fachbereichen</w:t>
      </w:r>
    </w:p>
    <w:p>
      <w:r>
        <w:t xml:space="preserve">1. Standsicherheit und</w:t>
      </w:r>
    </w:p>
    <w:p>
      <w:r>
        <w:t xml:space="preserve">2. Brandschutz.</w:t>
      </w:r>
    </w:p>
    <w:p>
      <w:r>
        <w:t xml:space="preserve">Prüfsachverständige werden anerkannt in den Fachbereichen</w:t>
      </w:r>
    </w:p>
    <w:p>
      <w:r>
        <w:t xml:space="preserve">1. technische Anlagen und</w:t>
      </w:r>
    </w:p>
    <w:p>
      <w:r>
        <w:t xml:space="preserve">2. Erd- und Grundbau.</w:t>
      </w:r>
    </w:p>
    <w:p>
      <w:r>
        <w:t xml:space="preserve">(2) Prüfingenieurinnen und Prüfingenieure für Standsicherheit werden anerkannt in den Fachrichtungen Massivbau, Metallbau und Holzbau. Die Anerkennung kann für eine oder mehrere Fachrichtungen ausgesprochen werden.</w:t>
      </w:r>
    </w:p>
    <w:p>
      <w:r>
        <w:rPr>
          <w:color w:val="555555"/>
          <w:sz w:val="17"/>
        </w:rPr>
        <w:t xml:space="preserve">Zitiervorschlag: § 13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