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DVOPflanze (Nordrhein-Westfalen) — Zuständigkeiten des Landesbetriebs Wald und Holz Nordrhein-Westfalen</w:t>
      </w:r>
    </w:p>
    <w:p>
      <w:r>
        <w:rPr>
          <w:color w:val="555555"/>
          <w:sz w:val="18"/>
        </w:rPr>
        <w:t xml:space="preserve">Durchführungsverordnung Pflanze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es sich um Forstpflanzen und deren Erzeugnisse handelt, ist der Landesbetrieb Wald und Holz Nordrhein-Westfalen zuständige Behörde</w:t>
      </w:r>
    </w:p>
    <w:p>
      <w:r>
        <w:t xml:space="preserve">1. nach § 60 Absatz 2 Satz 1 des Landesforstgesetzes für den Vollzug des § 59 des Pflanzenschutzgesetzes sowie der aufgrund dieses Gesetzes erlassenen Rechtsverordnungen,</w:t>
      </w:r>
    </w:p>
    <w:p>
      <w:r>
        <w:t xml:space="preserve">2. im Sinne des § 9 Absatz 1 des Pflanzengesundheitsgesetzes sowie</w:t>
      </w:r>
    </w:p>
    <w:p>
      <w:r>
        <w:t xml:space="preserve">3. für die Benennung von Grenzkontrollstellen und Wiederbenennung bestehender Grenzkontrolleinheiten sowie deren Aufhebung und Aussetzung gemäß Artikel 59 Absatz 1 sowie Artikel 61 bis 63 der Verordnung (EU) 2017/625 in den in Artikel 1 Absatz 2 Buchstabe g und h der Verordnung (EU) 2017/625 genannten Bereichen.</w:t>
      </w:r>
    </w:p>
    <w:p>
      <w:r>
        <w:rPr>
          <w:color w:val="555555"/>
          <w:sz w:val="17"/>
        </w:rPr>
        <w:t xml:space="preserve">Zitiervorschlag: § 3 DVOPflanze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https://recht.nulegal.eu/gesetze/DVOPflanze/3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