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DSLBUmwG — Inkrafttreten, Außerkrafttreten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15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