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DSLBSa — Jahresabschluss und ordentliche Hauptversammlung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Der Vorstand hat in den ersten drei Monaten des Geschäftsjahres für das vergangene Geschäftsjahr den Jahresabschluss (Bilanz nebst Gewinn- und Verlustrechnung sowie Anhang) und den Lagebericht aufzustellen. Nach der Aufstellung sind der Jahresabschluss, der Lagebericht und der Vorschlag für die Verwendung des Bilanzgewinns unverzüglich dem Aufsichtsrat zur Prüfung vorzulegen.</w:t>
      </w:r>
    </w:p>
    <w:p>
      <w:r>
        <w:t xml:space="preserve">(2) Der Aufsichtsrat hat den Jahresabschluss, den Lagebericht und den Vorschlag für die Verwendung des Bilanzgewinns zu prüfen und über das Ergebnis seiner Prüfung schriftlich an die Hauptversammlung zu berichten. Er hat seinen Bericht innerhalb eines Monats, nachdem ihm die Vorlagen zugegangen sind, dem Vorstand zuzuleiten. Billigt der Aufsichtsrat nach Prüfung den Jahresabschluss, ist dieser festgestellt; billigt er ihn nicht, muss der Jahresabschluss durch die Hauptversammlung festgestellt werden. Der Jahresabschluss ist unverzüglich festzustellen.</w:t>
      </w:r>
    </w:p>
    <w:p>
      <w:r>
        <w:t xml:space="preserve">(3) Der Vorstand hat nach Eingang des Berichts des Aufsichtsrats unverzüglich die ordentliche Hauptversammlung einzuberufen, die innerhalb der ersten acht Monate eines jeden Geschäftsjahres stattzufinden hat. Sie beschließt über die Entlastung des Vorstands und des Aufsichtsrats, über die Wahl des Abschlussprüfers und über die Verwendung des Bilanzgewinns.</w:t>
      </w:r>
    </w:p>
    <w:p>
      <w:r>
        <w:rPr>
          <w:color w:val="555555"/>
          <w:sz w:val="17"/>
        </w:rPr>
        <w:t xml:space="preserve">Zitiervorschlag: § 23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