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75 DSGVO — Sekretariat</w:t>
      </w:r>
    </w:p>
    <w:p>
      <w:r>
        <w:rPr>
          <w:color w:val="555555"/>
          <w:sz w:val="18"/>
        </w:rPr>
        <w:t xml:space="preserve">DSGVO</w:t>
      </w:r>
    </w:p>
    <w:p>
      <w:r>
        <w:rPr>
          <w:color w:val="555555"/>
          <w:sz w:val="18"/>
        </w:rPr>
        <w:t xml:space="preserve">Stand: 10.07.2026 (konsolidierte Textfassung, kein amtliches Inkrafttretensdatum)</w:t>
      </w:r>
    </w:p>
    <w:p>
      <w:r>
        <w:t xml:space="preserve">(1)</w:t>
      </w:r>
    </w:p>
    <w:p>
      <w:r>
        <w:t xml:space="preserve">(2)</w:t>
      </w:r>
    </w:p>
    <w:p>
      <w:r>
        <w:t xml:space="preserve">(3)</w:t>
      </w:r>
    </w:p>
    <w:p>
      <w:r>
        <w:t xml:space="preserve">(4)</w:t>
      </w:r>
    </w:p>
    <w:p>
      <w:r>
        <w:t xml:space="preserve">(5)</w:t>
      </w:r>
    </w:p>
    <w:p>
      <w:r>
        <w:t xml:space="preserve">(6) Das Sekretariat ist insbesondere verantwortlich für</w:t>
      </w:r>
    </w:p>
    <w:p>
      <w:r>
        <w:t xml:space="preserve">a) das Tagesgeschäft des Ausschusses,</w:t>
      </w:r>
    </w:p>
    <w:p>
      <w:r>
        <w:t xml:space="preserve">b) die Kommunikation zwischen den Mitgliedern des Ausschusses, seinem Vorsitz und der Kommission,</w:t>
      </w:r>
    </w:p>
    <w:p>
      <w:r>
        <w:t xml:space="preserve">c) die Kommunikation mit anderen Organen und mit der Öffentlichkeit,</w:t>
      </w:r>
    </w:p>
    <w:p>
      <w:r>
        <w:t xml:space="preserve">d) den Rückgriff auf elektronische Mittel für die interne und die externe Kommunikation,</w:t>
      </w:r>
    </w:p>
    <w:p>
      <w:r>
        <w:t xml:space="preserve">e) die Übersetzung sachdienlicher Informationen,</w:t>
      </w:r>
    </w:p>
    <w:p>
      <w:r>
        <w:t xml:space="preserve">f) die Vor- und Nachbereitung der Sitzungen des Ausschusses,</w:t>
      </w:r>
    </w:p>
    <w:p>
      <w:r>
        <w:t xml:space="preserve">g) die Vorbereitung, Abfassung und Veröffentlichung von Stellungnahmen, von Beschlüssen über die Beilegung von Streitigkeiten zwischen Aufsichtsbehörden und von sonstigen vom Ausschuss angenommenen Dokumenten.</w:t>
      </w:r>
    </w:p>
    <w:p>
      <w:r>
        <w:rPr>
          <w:color w:val="555555"/>
          <w:sz w:val="17"/>
        </w:rPr>
        <w:t xml:space="preserve">Zitiervorschlag: Art 75 DSGVO</w:t>
      </w:r>
    </w:p>
    <w:p>
      <w:r>
        <w:rPr>
          <w:color w:val="555555"/>
          <w:sz w:val="17"/>
        </w:rPr>
        <w:t xml:space="preserve">Quelle: EUR-Lex, abgerufen 10.07.2026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https://recht.nulegal.eu/gesetze/DSGVO/75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