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DSA — Nichteinhaltung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erlässt einen Beschluss wegen Nichteinhaltung, wenn sie feststellt, dass der betreffende Anbieter einer sehr großen Online-Plattform oder einer sehr großen Online-Suchmaschine eine oder mehrere der folgenden Anforderungen nicht erfüllt:</w:t>
      </w:r>
    </w:p>
    <w:p>
      <w:r>
        <w:t xml:space="preserve">a) die einschlägigen Bestimmungen dieser Verordnung,</w:t>
      </w:r>
    </w:p>
    <w:p>
      <w:r>
        <w:t xml:space="preserve">b) gemäß Artikel 70 angeordnete einstweilige Maßnahmen,</w:t>
      </w:r>
    </w:p>
    <w:p>
      <w:r>
        <w:t xml:space="preserve">c) gemäß Artikel 71 bindende Verpflichtungszusagen.</w:t>
      </w:r>
    </w:p>
    <w:p>
      <w:r>
        <w:t xml:space="preserve">(2) Vor Erlass des Beschlusses gemäß Absatz 1 teilt die Kommission dem betreffenden Anbieter einer sehr großen Online-Plattform oder einer sehr großen Online-Suchmaschine ihre vorläufige Beurteilung mit. In dieser vorläufigen Beurteilung erläutert die Kommission, welche Maßnahmen sie zu ergreifen beabsichtigt bzw. der betreffende Anbieter einer sehr großen Online-Plattform oder einer sehr großen Online-Suchmaschine ergreifen sollte, um der vorläufigen Beurteilung wirksam Rechnung zu tragen.</w:t>
      </w:r>
    </w:p>
    <w:p>
      <w:r>
        <w:t xml:space="preserve">(3) In dem gemäß Absatz 1 erlassenen Beschluss ordnet die Kommission an, dass der betreffende Anbieter einer sehr großen Online-Plattform oder einer sehr großen Online-Suchmaschine die erforderlichen Maßnahmen ergreift, um die Einhaltung des Beschlusses nach Absatz 1 innerhalb einer darin genannten angemessenen Frist sicherzustellen und Informationen über die Maßnahmen zu übermitteln, die dieser Anbieter zu ergreifen beabsichtigt, um dem Beschluss nachzukommen.</w:t>
      </w:r>
    </w:p>
    <w:p>
      <w:r>
        <w:t xml:space="preserve">(4) Der betreffende Anbieter einer sehr großen Online-Plattform oder einer sehr großen Online-Suchmaschine übermittelt der Kommission bei deren Umsetzung eine Beschreibung der Maßnahmen, die er ergriffen hat, um die Einhaltung des Beschlusses nach Absatz 1 sicherzustellen.</w:t>
      </w:r>
    </w:p>
    <w:p>
      <w:r>
        <w:t xml:space="preserve">(5) Stellt die Kommission fest, dass die Bedingungen des Absatzes 1 nicht erfüllt sind, schließt sie die Untersuchung mit einem Beschluss ab. Der Beschluss ist sofort anwendbar.</w:t>
      </w:r>
    </w:p>
    <w:p>
      <w:r>
        <w:rPr>
          <w:color w:val="555555"/>
          <w:sz w:val="17"/>
        </w:rPr>
        <w:t xml:space="preserve">Zitiervorschlag: Art 73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https://recht.nulegal.eu/gesetze/DSA/73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