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DSA — Befugnis zur Durchführung von Nachprüfungen</w:t>
      </w:r>
    </w:p>
    <w:p>
      <w:r>
        <w:rPr>
          <w:color w:val="555555"/>
          <w:sz w:val="18"/>
        </w:rPr>
        <w:t xml:space="preserve">DSA</w:t>
      </w:r>
    </w:p>
    <w:p>
      <w:r>
        <w:rPr>
          <w:color w:val="555555"/>
          <w:sz w:val="18"/>
        </w:rPr>
        <w:t xml:space="preserve">Stand: 22.07.2026 (konsolidierte Textfassung, kein amtliches Inkrafttretensdatum)</w:t>
      </w:r>
    </w:p>
    <w:p>
      <w:r>
        <w:t xml:space="preserve">(1) Zur Wahrnehmung der ihr in diesem Abschnitt übertragenen Aufgaben kann die Kommission alle erforderlichen Nachprüfungen in den Räumlichkeiten des betreffenden Anbieters einer sehr großen Online-Plattform oder einer sehr großen Online-Suchmaschine oder einer anderen Person gemäß Artikel 67 Absatz 1 durchführen.</w:t>
      </w:r>
    </w:p>
    <w:p>
      <w:r>
        <w:t xml:space="preserve">(2) Die mit den Nachprüfungen beauftragten Bediensteten der Kommission und die anderen von ihr ermächtigten Begleitpersonen sind befugt,</w:t>
      </w:r>
    </w:p>
    <w:p>
      <w:r>
        <w:t xml:space="preserve">a) alle Räumlichkeiten, Grundstücke und Transportmittel des betreffenden Anbieters einer sehr großen Online-Plattform oder einer sehr großen Online-Suchmaschine oder der betreffenden anderen Person zu betreten,</w:t>
      </w:r>
    </w:p>
    <w:p>
      <w:r>
        <w:t xml:space="preserve">b) die Bücher und sonstigen Aufzeichnungen im Zusammenhang mit der Erbringung der betreffenden Dienstleistung unabhängig vom jeweiligen Datenträger zu prüfen,</w:t>
      </w:r>
    </w:p>
    <w:p>
      <w:r>
        <w:t xml:space="preserve">c) Kopien oder Auszüge gleich in welcher Form aus diesen Büchern und sonstigen Aufzeichnungen anzufertigen oder zu verlangen,</w:t>
      </w:r>
    </w:p>
    <w:p>
      <w:r>
        <w:t xml:space="preserve">d) von dem betreffenden Anbieter einer sehr großen Online-Plattform oder einer sehr großen Online-Suchmaschine oder der betreffenden anderen Person Zugang zu Informationen über die Organisation, die Funktionsweise, das IT-System, die Algorithmen, die Datenverwaltung und die Geschäftspraktiken sowie Erläuterungen dazu zu verlangen und diese Erläuterungen aufzuzeichnen oder zu dokumentieren,</w:t>
      </w:r>
    </w:p>
    <w:p>
      <w:r>
        <w:t xml:space="preserve">e) alle Räumlichkeiten, die der betreffende Anbieter einer sehr großen Online-Plattform oder einer sehr großen Online-Suchmaschine oder die betreffende andere Person zu Zwecken seiner/ihrer gewerblichen, geschäftlichen, handwerklichen oder beruflichen Tätigkeit nutzt, sowie alle Bücher und sonstigen Aufzeichnungen für die Dauer der Nachprüfung und in dem für die Nachprüfung erforderlichen Ausmaß zu versiegeln,</w:t>
      </w:r>
    </w:p>
    <w:p>
      <w:r>
        <w:t xml:space="preserve">f) alle Vertreter oder Bediensteten des betreffenden Anbieters einer sehr großen Online-Plattform oder einer sehr großen Online-Suchmaschine oder der betreffenden anderen Person zur Abgabe von Erklärungen zu Sachverhalten oder Unterlagen aufzufordern, die mit dem Gegenstand und dem Zweck der Nachprüfung in Zusammenhang stehen, und die Antworten aufzuzeichnen,</w:t>
      </w:r>
    </w:p>
    <w:p>
      <w:r>
        <w:t xml:space="preserve">g) Fragen im Zusammenhang mit dem Gegenstand und dem Zweck der Nachprüfung an diese Vertreter oder Bediensteten zu richten und die Antworten aufzuzeichnen.</w:t>
      </w:r>
    </w:p>
    <w:p>
      <w:r>
        <w:t xml:space="preserve">(3) Nachprüfungen können mit Unterstützung von Prüfern oder Sachverständigen, die von der Kommission gemäß Artikel 72 Absatz 2 benannt werden, sowie mit Unterstützung des Koordinators für digitale Dienste oder anderer zuständiger nationaler Behörden des Mitgliedstaats, in dessen Hoheitsgebiet die Nachprüfung durchgeführt werden soll, durchgeführt werden.</w:t>
      </w:r>
    </w:p>
    <w:p>
      <w:r>
        <w:t xml:space="preserve">(4) Sind die angeforderten Bücher oder sonstigen Aufzeichnungen im Zusammenhang mit der Erbringung der betreffenden Dienstleistung nicht vollständig vorgelegt worden oder die Antworten auf die nach Maßgabe von Absatz 2 gestellten Fragen unrichtig, unvollständig oder irreführend üben die mit Nachprüfungen beauftragten Bediensteten der Kommission und die anderen von ihr ermächtigten Begleitpersonen ihre Befugnisse unter Vorlage eines schriftlichen Auftrags aus, in dem der Gegenstand und der Zweck der Nachprüfung genannt sind und auf die in den Artikeln 74 und 76 vorgesehenen Sanktionen für den Fall hingewiesen wird. Die Kommission unterrichtet den Koordinator für digitale Dienste des Mitgliedstaats, in dessen Hoheitsgebiet die Nachprüfung durchgeführt werden soll, rechtzeitig vor der Nachprüfung davon.</w:t>
      </w:r>
    </w:p>
    <w:p>
      <w:r>
        <w:t xml:space="preserve">(5) Bei Nachprüfungen können die Bediensteten der Kommission und die anderen von ihr ermächtigten Begleitpersonen, die von ihr benannten Prüfer oder Sachverständigen, der Koordinator für digitale Dienste oder die anderen zuständigen Behörden des Mitgliedstaates, in dessen Hoheitsgebiet die Nachprüfung durchgeführt wird, von dem betreffenden Anbieter einer sehr großen Online-Plattform oder einer sehr großen Online-Suchmaschine oder der betreffenden anderen Person Erläuterungen zu der Organisation, der Funktionsweise, dem IT-System, den Algorithmen, der Datenverwaltung und dem Geschäftsgebaren verlangen und können ihr Schlüsselpersonal befragen.</w:t>
      </w:r>
    </w:p>
    <w:p>
      <w:r>
        <w:t xml:space="preserve">(6) Der betreffende Anbieter einer sehr großen Online-Plattform oder einer sehr großen Online-Suchmaschine oder die betreffende andere natürliche oder juristische Person ist verpflichtet, die Nachprüfungen zu dulden, die die Kommission durch Beschluss angeordnet hat. In dem Beschluss werden Gegenstand und Zweck der Nachprüfung aufgeführt, das Datum des Beginns der Nachprüfung festgelegt, die in den Artikeln 74 und 76 vorgesehenen Sanktionen angegeben sowie auf das Recht hingewiesen, den Beschluss vom Gerichtshof der Europäischen Union überprüfen zu lassen. Die Kommission konsultiert den Koordinator für digitale Dienste des Mitgliedstaats, in dessen Hoheitsgebiet die Nachprüfung durchgeführt werden soll, bevor dieser Beschluss gefasst wird.</w:t>
      </w:r>
    </w:p>
    <w:p>
      <w:r>
        <w:t xml:space="preserve">(7) Die Bediensteten des Koordinators für digitale Dienste des Mitgliedstaats, in dessen Hoheitsgebiet die Nachprüfung durchgeführt werden soll, und die anderen von ihm ermächtigten oder benannten Personen unterstützen auf Ersuchen dieses Koordinators für digitale Dienste oder der Kommission die Bediensteten der Kommission und die anderen von ihr ermächtigten Begleitpersonen aktiv bei der Nachprüfung. Sie verfügen hierzu über die in Absatz 2 aufgeführten Befugnisse.</w:t>
      </w:r>
    </w:p>
    <w:p>
      <w:r>
        <w:t xml:space="preserve">(8) Stellen die Bediensteten der Kommission oder die anderen von ihr ermächtigten Begleitpersonen fest, dass sich der betreffende Anbieter einer sehr großen Online-Plattform oder einer sehr großen Online-Suchmaschine oder die betreffende andere Person einer nach Maßgabe dieses Artikels angeordneten Nachprüfung widersetzt, gewährt der Mitgliedstaat, in dessen Hoheitsgebiet die Nachprüfung durchgeführt werden soll, diesen Bediensteten oder anderen ermächtigten Personen auf deren Ersuchen und im Einklang mit den Rechtsvorschriften des Mitgliedstaates die erforderliche Unterstützung – auch in Form von Zwangsmaßnahmen einer zuständigen Strafverfolgungsbehörde, falls dies nach nationalem Recht zulässig ist –, damit sie die Nachprüfung durchführen können.</w:t>
      </w:r>
    </w:p>
    <w:p>
      <w:r>
        <w:t xml:space="preserve">(9) Erfordert die in Absatz 8 vorgesehene Unterstützung im Einklang mit dem nationalen Recht des betreffenden Mitgliedstaats eine Genehmigung einer nationalen Justizbehörde, beantragt der Koordinator für digitale Dienste dieses Mitgliedstaats die Genehmigung auf Ersuchen der Bediensteten der Kommission und der anderen von ihr ermächtigten Begleitpersonen. Die Genehmigung kann auch vorsorglich beantragt werden.</w:t>
      </w:r>
    </w:p>
    <w:p>
      <w:r>
        <w:t xml:space="preserve">(10) Wird die Genehmigung nach Absatz 9 beantragt, prüft die nationale Justizbehörde, die mit dem jeweiligen Fall befasst wurde, ob der Beschluss der Kommission, mit dem die Nachprüfung angeordnet wird, echt ist und ob die geplanten Zwangsmaßnahmen im Hinblick auf den Gegenstand der Nachprüfung weder willkürlich noch unverhältnismäßig sind. Bei der Durchführung einer solchen Nachprüfung kann die nationale Justizbehörde die Kommission direkt oder über die Koordinatoren für digitale Dienste des betreffenden Mitgliedstaats um ausführliche Erläuterungen ersuchen insbesondere zu den Gründen, aus denen die Kommission einen Zuwiderhandlung gegen diese Verordnung vermutet, sowie der Schwere der mutmaßlichen Zuwiderhandlung und der Art der Beteiligung des betreffenden Anbieters einer sehr großen Online-Plattform oder einer sehr großen Online-Suchmaschine oder der betreffenden anderen Person. Die nationale Justizbehörde darf jedoch weder die Notwendigkeit der Nachprüfung infrage stellen noch Auskünfte aus der Verfahrensakte der Kommission verlangen. Die Rechtmäßigkeit des Beschlusses der Kommission unterliegt ausschließlich der Prüfung durch den Gerichtshof der Europäischen Union.</w:t>
      </w:r>
    </w:p>
    <w:p>
      <w:r>
        <w:rPr>
          <w:color w:val="555555"/>
          <w:sz w:val="17"/>
        </w:rPr>
        <w:t xml:space="preserve">Zitiervorschlag: Art 69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