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DSA — Zuständige Behörden und Koordinatoren für digitale Dienste</w:t>
      </w:r>
    </w:p>
    <w:p>
      <w:r>
        <w:rPr>
          <w:color w:val="555555"/>
          <w:sz w:val="18"/>
        </w:rPr>
        <w:t xml:space="preserve">DSA</w:t>
      </w:r>
    </w:p>
    <w:p>
      <w:r>
        <w:rPr>
          <w:color w:val="555555"/>
          <w:sz w:val="18"/>
        </w:rPr>
        <w:t xml:space="preserve">Stand: 22.07.2026 (konsolidierte Textfassung, kein amtliches Inkrafttretensdatum)</w:t>
      </w:r>
    </w:p>
    <w:p>
      <w:r>
        <w:t xml:space="preserve">(1) Die Mitgliedstaaten benennen eine oder mehrere zuständige Behörden, die für die Beaufsichtigung der Anbieter von Vermittlungsdiensten und die Durchsetzung dieser Verordnung zuständig sind (im Folgenden „zuständige Behörden“).</w:t>
      </w:r>
    </w:p>
    <w:p>
      <w:r>
        <w:t xml:space="preserve">(2) Die Mitgliedstaaten benennen eine der zuständigen Behörden als ihren Koordinator für digitale Dienste. Der Koordinator für digitale Dienste ist für alle Fragen im Zusammenhang mit der Überwachung und Durchsetzung dieser Verordnung in diesem Mitgliedstaat zuständig, es sei denn, der betreffende Mitgliedstaat hat bestimmte besondere Aufgaben oder Sektoren anderen zuständigen Behörden übertragen. Der Koordinator für digitale Dienste ist in jedem Fall dafür zuständig, die Koordinierung dieser Angelegenheiten auf nationaler Ebene sicherzustellen und zu einer wirksamen und einheitlichen Überwachung und Durchsetzung dieser Verordnung in der gesamten Union beizutragen.</w:t>
      </w:r>
    </w:p>
    <w:p>
      <w:r>
        <w:t xml:space="preserve">Zu diesem Zweck arbeiten die Koordinatoren für digitale Dienste untereinander sowie mit anderen nationalen zuständigen Behörden, dem Gremium und der Kommission zusammen, unbeschadet der Möglichkeit der Mitgliedstaaten, Mechanismen für die Zusammenarbeit und einen regelmäßigen Meinungsaustausch zwischen dem Koordinator für digitale Dienste und anderen nationalen Behörden vorzusehen, sofern dies für die Wahrnehmung ihrer jeweiligen Aufgaben von Bedeutung ist.</w:t>
      </w:r>
    </w:p>
    <w:p>
      <w:r>
        <w:t xml:space="preserve">Benennt ein Mitgliedstaat neben dem Koordinator für digitale Dienste eine oder mehrere zuständige Behörden, so stellt er sicher, dass die jeweiligen Aufgaben dieser Behörden und des Koordinators für digitale Dienste klar definiert sind und dass sie bei der Wahrnehmung ihrer Aufgaben eng und wirksam zusammenarbeiten.</w:t>
      </w:r>
    </w:p>
    <w:p>
      <w:r>
        <w:t xml:space="preserve">(3) Die Mitgliedstaaten benennen die Koordinatoren für digitale Dienste bis zum 17. Februar 2024.</w:t>
      </w:r>
    </w:p>
    <w:p>
      <w:r>
        <w:t xml:space="preserve">Die Mitgliedstaaten machen die Namen ihrer als Koordinator für digitale Dienste benannten zuständigen Behörden und Informationen darüber, wie sie kontaktiert werden können, öffentlich zugänglich und teilen diese der Kommission und dem Gremium mit. Der betreffende Mitgliedstaat teilt der Kommission und dem Gremium den Namen der anderen in Absatz 2 genannten zuständigen Behörden sowie deren jeweilige Aufgaben mit.</w:t>
      </w:r>
    </w:p>
    <w:p>
      <w:r>
        <w:t xml:space="preserve">(4) Die in den Artikeln 50, 51 und 56 festgelegten Bestimmungen für die Koordinatoren für digitale Dienste gelten auch für alle anderen zuständigen Behörden, die die Mitgliedstaaten gemäß Absatz 1 des vorliegenden Artikels benennen.</w:t>
      </w:r>
    </w:p>
    <w:p>
      <w:r>
        <w:rPr>
          <w:color w:val="555555"/>
          <w:sz w:val="17"/>
        </w:rPr>
        <w:t xml:space="preserve">Zitiervorschlag: Art 49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