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DSA — Konformität durch Technikgestaltung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Anbieter von Online-Plattformen, die Verbrauchern den Abschluss von Fernabsatzverträgen mit Unternehmern ermöglichen, stellen sicher, dass ihre Online-Schnittstelle so konzipiert und organisiert ist, dass die Unternehmer ihren Verpflichtungen in Bezug auf vorvertragliche Informationen, Konformität und Produktsicherheitsinformationen nach geltendem Unionsrecht nachkommen können.</w:t>
      </w:r>
    </w:p>
    <w:p>
      <w:r>
        <w:t xml:space="preserve">Insbesondere gewährleistet der Anbieter, dass seine Online-Schnittstelle es den Unternehmern ermöglicht, Informationen zu Namen, Adresse, Telefonnummer und E-Mail-Adresse des Wirtschaftsakteurs im Sinne von Artikel 3 Nummer 13 der Verordnung (EU) 2019/1020 und anderen Rechtsvorschriften der Union bereitzustellen.</w:t>
      </w:r>
    </w:p>
    <w:p>
      <w:r>
        <w:t xml:space="preserve">(2) Anbieter von Online-Plattformen, die Verbrauchern den Abschluss von Fernabsatzverträgen mit Unternehmen ermöglichen, stellen sicher, dass ihre Online-Schnittstelle so konzipiert und organisiert ist, dass Unternehmer zumindest Folgendes bereitstellen können:</w:t>
      </w:r>
    </w:p>
    <w:p>
      <w:r>
        <w:t xml:space="preserve">a) die Informationen, die für eine klare und eindeutige Identifizierung der Produkte oder Dienstleistungen erforderlich sind, die den Verbrauchern in der Union über die Dienste der Anbieter beworben oder angeboten werden,</w:t>
      </w:r>
    </w:p>
    <w:p>
      <w:r>
        <w:t xml:space="preserve">b) ein Zeichen zur Identifizierung des Unternehmers, etwa die Marke, das Symbol oder das Logo, und,</w:t>
      </w:r>
    </w:p>
    <w:p>
      <w:r>
        <w:t xml:space="preserve">c) falls vorgeschrieben, die Informationen in Bezug auf die Etikettierung und Kennzeichnung im Einklang mit den Vorschriften des geltenden Unionsrechts über Produktsicherheit und Produktkonformität.</w:t>
      </w:r>
    </w:p>
    <w:p>
      <w:r>
        <w:t xml:space="preserve">(3) Anbieter von Online-Plattformen, die Verbrauchern den Abschluss von Fernabsatzverträgen mit Unternehmern ermöglichen, bemühen sich nach besten Kräften darum, zu bewerten, ob solche Unternehmer die in den Absätzen 1 und 2 genannten Informationen bereitgestellt haben, bevor sie diesen gestatten, ihre Produkte oder Dienstleistungen auf diesen Plattformen anzubieten. Nachdem er dem Unternehmer gestattet hat, Produkte oder Dienstleistungen auf seiner Online-Plattform anzubieten, die Verbrauchern den Abschluss von Fernabsatzverträgen mit Unternehmern ermöglicht, bemüht sich der Anbieter, in angemessener Weise darum, stichprobenartig in einer amtlichen, frei zugänglichen und maschinenlesbaren Online-Datenbank oder Online-Schnittstelle zu prüfen, ob die angebotenen Produkte oder Dienstleistungen als rechtswidrig eingestuft wurden.</w:t>
      </w:r>
    </w:p>
    <w:p>
      <w:r>
        <w:rPr>
          <w:color w:val="555555"/>
          <w:sz w:val="17"/>
        </w:rPr>
        <w:t xml:space="preserve">Zitiervorschlag: Art 31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https://recht.nulegal.eu/gesetze/DSA/31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