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DRPlStV (Bayern)</w:t>
      </w:r>
    </w:p>
    <w:p>
      <w:r>
        <w:rPr>
          <w:color w:val="555555"/>
          <w:sz w:val="18"/>
        </w:rPr>
        <w:t xml:space="preserve">Staatsvertrag zwischen dem Land Baden-Württemberg und dem Freistaat Bayern über die Zusammenarbeit bei der Landesentwicklung und über die Regionalplanung in der Region Donau-Iller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 Baden-Württemberg und der Freistaat Bayern schließen folgenden Staatsvertrag:</w:t>
      </w:r>
    </w:p>
    <w:p>
      <w:r>
        <w:rPr>
          <w:color w:val="555555"/>
          <w:sz w:val="17"/>
        </w:rPr>
        <w:t xml:space="preserve">Zitiervorschlag: Eingangsformel DRPlStV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https://recht.nulegal.eu/gesetze/DRPlStV/eingangsformel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