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DRITTER_RUNDFUNKAEND_STV (Brandenburg)</w:t>
      </w:r>
    </w:p>
    <w:p>
      <w:r>
        <w:rPr>
          <w:color w:val="555555"/>
          <w:sz w:val="18"/>
        </w:rPr>
        <w:t xml:space="preserve">Gesetz zum Dritten Staatsvertrag zur Änderung rundfunkrechtlicher Staatsverträge (Dritter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Vertrag nach seinem Artikel 7 in Kraft tritt, ist im Gesetz- und Verordnungsblatt für das Land Brandenburg Teil I bekanntzugeben.</w:t>
      </w:r>
    </w:p>
    <w:p>
      <w:r>
        <w:t xml:space="preserve">Potsdam, den 18. Dezember 1996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 - Rundfunkstaatsvertrag</w:t>
      </w:r>
    </w:p>
    <w:p>
      <w:r>
        <w:t xml:space="preserve">zum Staatsvertrag - ARD-Staatsvertrag</w:t>
      </w:r>
    </w:p>
    <w:p>
      <w:r>
        <w:t xml:space="preserve">zum Staatsvertrag - ZDF-Staatsvertrag</w:t>
      </w:r>
    </w:p>
    <w:p>
      <w:r>
        <w:t xml:space="preserve">zum Staatsvertrag - Rundfunkfinanzierungsstaatsvertrag</w:t>
      </w:r>
    </w:p>
    <w:p>
      <w:r>
        <w:t xml:space="preserve">zum Staatsvertrag - Deutschlandradio-Staatsvertrag</w:t>
      </w:r>
    </w:p>
    <w:p>
      <w:r>
        <w:rPr>
          <w:color w:val="555555"/>
          <w:sz w:val="17"/>
        </w:rPr>
        <w:t xml:space="preserve">Zitiervorschlag: § 2 DRITTER_RUNDFUNKAEND_STV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https://recht.nulegal.eu/gesetze/DRITTER_RUNDFUNKAEND_STV/2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