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DLInfoV — Stets zur Verfügung zu stellende Informationen</w:t>
      </w:r>
    </w:p>
    <w:p>
      <w:r>
        <w:rPr>
          <w:color w:val="555555"/>
          <w:sz w:val="18"/>
        </w:rPr>
        <w:t xml:space="preserve">Dienstleistungs-Informationspflichten-Verordnung</w:t>
      </w:r>
    </w:p>
    <w:p>
      <w:r>
        <w:rPr>
          <w:color w:val="555555"/>
          <w:sz w:val="18"/>
        </w:rPr>
        <w:t xml:space="preserve">Stand: 01.01.2024 (konsolidierte Textfassung, kein amtliches Inkrafttretensdatum)</w:t>
      </w:r>
    </w:p>
    <w:p>
      <w:r>
        <w:t xml:space="preserve">(1) Unbeschadet weiter gehender Anforderungen aus anderen Rechtsvorschriften muss ein Dienstleistungserbringer einem Dienstleistungsempfänger vor Abschluss eines schriftlichen Vertrages oder, sofern kein schriftlicher Vertrag geschlossen wird, vor Erbringung der Dienstleistung folgende Informationen in klarer und verständlicher Form zur Verfügung stellen:</w:t>
      </w:r>
    </w:p>
    <w:p>
      <w:pPr>
        <w:ind w:left="420"/>
      </w:pPr>
      <w:r>
        <w:t xml:space="preserve">1. seinen Familien- und Vornamen, bei rechtsfähigen Personengesellschaften und juristischen Personen die Firma unter Angabe der Rechtsform,</w:t>
      </w:r>
    </w:p>
    <w:p>
      <w:pPr>
        <w:ind w:left="420"/>
      </w:pPr>
      <w:r>
        <w:t xml:space="preserve">2. die Anschrift seiner Niederlassung oder, sofern keine Niederlassung besteht, eine ladungsfähige Anschrift sowie weitere Angaben, die es dem Dienstleistungsempfänger ermöglichen, schnell und unmittelbar mit ihm in Kontakt zu treten, insbesondere eine Telefonnummer und eine E-Mail-Adresse oder Faxnummer,</w:t>
      </w:r>
    </w:p>
    <w:p>
      <w:pPr>
        <w:ind w:left="420"/>
      </w:pPr>
      <w:r>
        <w:t xml:space="preserve">3. falls er in ein solches eingetragen ist, das Handelsregister, Genossenschaftsregister, Gesellschaftsregister, Partnerschaftsregister oder Vereinsregister unter Angabe des Registergerichts und der Registernummer,</w:t>
      </w:r>
    </w:p>
    <w:p>
      <w:pPr>
        <w:ind w:left="420"/>
      </w:pPr>
      <w:r>
        <w:t xml:space="preserve">4. bei erlaubnispflichtigen Tätigkeiten Name und Anschrift der zuständigen Behörde oder der einheitlichen Stelle,</w:t>
      </w:r>
    </w:p>
    <w:p>
      <w:pPr>
        <w:ind w:left="420"/>
      </w:pPr>
      <w:r>
        <w:t xml:space="preserve">5. falls er eine Umsatzsteuer-Identifikationsnummer nach § 27a des Umsatzsteuergesetzes besitzt, die Nummer,</w:t>
      </w:r>
    </w:p>
    <w:p>
      <w:pPr>
        <w:ind w:left="420"/>
      </w:pPr>
      <w:r>
        <w:t xml:space="preserve">6. falls die Dienstleistung in Ausübung eines reglementierten Berufs im Sinne von Artikel 3 Absatz 1 Buchstabe a der Richtlinie 2005/36/EG des Europäischen Parlaments und des Rates vom 7. September 2005 über die Anerkennung von Berufsqualifikationen (ABl. L 255 vom 30.9.2005, S. 22) erbracht wird, die gesetzliche Berufsbezeichnung, den Staat, in dem sie verliehen wurde und, falls er einer Kammer, einem Berufsverband oder einer ähnlichen Einrichtung angehört, deren oder dessen Namen,</w:t>
      </w:r>
    </w:p>
    <w:p>
      <w:pPr>
        <w:ind w:left="420"/>
      </w:pPr>
      <w:r>
        <w:t xml:space="preserve">7. die von ihm gegebenenfalls verwendeten allgemeinen Geschäftsbedingungen,</w:t>
      </w:r>
    </w:p>
    <w:p>
      <w:pPr>
        <w:ind w:left="420"/>
      </w:pPr>
      <w:r>
        <w:t xml:space="preserve">8. von ihm gegebenenfalls verwendete Vertragsklauseln über das auf den Vertrag anwendbare Recht oder über den Gerichtsstand,</w:t>
      </w:r>
    </w:p>
    <w:p>
      <w:pPr>
        <w:ind w:left="420"/>
      </w:pPr>
      <w:r>
        <w:t xml:space="preserve">9. gegebenenfalls bestehende Garantien, die über die gesetzlichen Gewährleistungsrechte hinausgehen,</w:t>
      </w:r>
    </w:p>
    <w:p>
      <w:pPr>
        <w:ind w:left="420"/>
      </w:pPr>
      <w:r>
        <w:t xml:space="preserve">10. die wesentlichen Merkmale der Dienstleistung, soweit sich diese nicht bereits aus dem Zusammenhang ergeben,</w:t>
      </w:r>
    </w:p>
    <w:p>
      <w:pPr>
        <w:ind w:left="420"/>
      </w:pPr>
      <w:r>
        <w:t xml:space="preserve">11. falls eine Berufshaftpflichtversicherung besteht, Angaben zu dieser, insbesondere den Namen und die Anschrift des Versicherers und den räumlichen Geltungsbereich.</w:t>
      </w:r>
    </w:p>
    <w:p>
      <w:r>
        <w:t xml:space="preserve">(2) Der Dienstleistungserbringer hat die in Absatz 1 genannten Informationen wahlweise</w:t>
      </w:r>
    </w:p>
    <w:p>
      <w:pPr>
        <w:ind w:left="420"/>
      </w:pPr>
      <w:r>
        <w:t xml:space="preserve">1. dem Dienstleistungsempfänger von sich aus mitzuteilen,</w:t>
      </w:r>
    </w:p>
    <w:p>
      <w:pPr>
        <w:ind w:left="420"/>
      </w:pPr>
      <w:r>
        <w:t xml:space="preserve">2. am Ort der Leistungserbringung oder des Vertragsschlusses so vorzuhalten, dass sie dem Dienstleistungsempfänger leicht zugänglich sind,</w:t>
      </w:r>
    </w:p>
    <w:p>
      <w:pPr>
        <w:ind w:left="420"/>
      </w:pPr>
      <w:r>
        <w:t xml:space="preserve">3. dem Dienstleistungsempfänger über eine von ihm angegebene Adresse elektronisch leicht zugänglich zu machen oder</w:t>
      </w:r>
    </w:p>
    <w:p>
      <w:pPr>
        <w:ind w:left="420"/>
      </w:pPr>
      <w:r>
        <w:t xml:space="preserve">4. in alle von ihm dem Dienstleistungsempfänger zur Verfügung gestellten ausführlichen Informationsunterlagen über die angebotene Dienstleistung aufzunehmen.</w:t>
      </w:r>
    </w:p>
    <w:p>
      <w:r>
        <w:rPr>
          <w:color w:val="555555"/>
          <w:sz w:val="17"/>
        </w:rPr>
        <w:t xml:space="preserve">Zitiervorschlag: § 2 DLInfoV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https://recht.nulegal.eu/gesetze/DLInfoV/2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