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DIBt-Abkommen (Brandenburg) — Allgemeines</w:t>
      </w:r>
    </w:p>
    <w:p>
      <w:r>
        <w:rPr>
          <w:color w:val="555555"/>
          <w:sz w:val="18"/>
        </w:rPr>
        <w:t xml:space="preserve">Abkommen über das Deutsche Institut für Bautechnik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Berlin führt das Institut für Bautechnik unter der Bezeichnung Deutsches Institut für Bautechnik - DIBt- (nachstehend Institut genannt) als rechtsfähige Anstalt des öffentlichen Rechts mit Sitz in Berlin fort.</w:t>
      </w:r>
    </w:p>
    <w:p>
      <w:r>
        <w:t xml:space="preserve">(2) Das Institut dient der einheitlichen Erfüllung bautechnischer Aufgaben auf dem Gebiet des öffentlichen Rechts.</w:t>
      </w:r>
    </w:p>
    <w:p>
      <w:r>
        <w:t xml:space="preserve">(3) Die Beteiligten werden bei der Durchführung der in diesem Abkommen genannten Aufgaben nach Rechtsakten der Europäischen Union für harmonisierte Bauprodukte eng und vertrauensvoll zusammenarbeiten. Sie verfolgen dabei das Ziel, den in der Bundesrepublik Deutschland aufgrund öffentlich-rechtlicher Vorschriften und im öffentlichen Auftragswesen erreichten Stand technischer Anforderungen zu erhalten und zu verbessern. Die Sätze 1 und 2 gelten entsprechend, soweit dem Institut vergleichbare, auf Bauprodukte bezogene Aufgaben übertragen werden, die nach anderen Rechtsakten der Europäischen Union zu erfüllen sind.</w:t>
      </w:r>
    </w:p>
    <w:p>
      <w:r>
        <w:t xml:space="preserve">(4) Das Institut hat das Recht der Selbstverwaltung im Rahmen der nachfolgenden Bestimmungen.</w:t>
      </w:r>
    </w:p>
    <w:p>
      <w:r>
        <w:t xml:space="preserve">(5) Das Institut hat das Recht, Beamtenverhältnisse zu begründen. Die Beamtinnen/Beamten des Instituts sind mittelbare Landesbeamtinnen/Landesbeamte. Die Arbeitsverhältnisse der Arbeiterinnen/Arbeiter und Angestellten des Instituts sind nach den für die Arbeiterinnen/Arbeiter und Angestellten des Landes Berlin geltenden Bestimmungen zu regeln.</w:t>
      </w:r>
    </w:p>
    <w:p>
      <w:r>
        <w:rPr>
          <w:color w:val="555555"/>
          <w:sz w:val="17"/>
        </w:rPr>
        <w:t xml:space="preserve">Zitiervorschlag: Art 1 DIBt-Abkommen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https://recht.nulegal.eu/gesetze/DIBt-Abkommen/1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DIBt-Abkommen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