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DIBTABKOMMEN_G_2017 (Brandenburg)</w:t>
      </w:r>
    </w:p>
    <w:p>
      <w:r>
        <w:rPr>
          <w:color w:val="555555"/>
          <w:sz w:val="18"/>
        </w:rPr>
        <w:t xml:space="preserve">Gesetz zu dem Abkommen zur dritten Änderung des Abkommens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15. August 2014 vom Land Brandenburg unterzeichneten Abkommen zur dritten Änderung des Abkommens über das Deutsche Institut für Bautechnik wird zugestimmt. Das Abkommen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DIBTABKOMMEN_G_2017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https://recht.nulegal.eu/gesetze/DIBTABKOMMEN_G_2017/1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