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DHPolGAVO (Nordrhein-Westfalen) — Berufungs- oder Bleibe-Leistungsbezüge</w:t>
      </w:r>
    </w:p>
    <w:p>
      <w:r>
        <w:rPr>
          <w:color w:val="555555"/>
          <w:sz w:val="18"/>
        </w:rPr>
        <w:t xml:space="preserve">DHPolG-Ausführungsverordnung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 Anlass von Berufungs- oder Bleibeverhandlungen können Berufungs- oder Bleibe-Leistungsbezüge gewährt werden, soweit dies erforderlich ist, um eine Professorin oder einen Professor für die Deutsche Hochschule der Polizei zu gewinnen oder die Abwanderung zu verhindern. Neben den nach § 34 des Landesbesoldungsgesetzes zu berücksichtigenden Kriterien können insbesondere im Hinblick auf die Bedeutung der Professur durch Hochschulordnung weitere Kriterien aufgestellt werden. Bei der Bemessung der Berufungs-Leistungsbezüge kann die Ausgestaltung des bisherigen Beschäftigungsverhältnisses angemessen berücksichtigt werden.</w:t>
      </w:r>
    </w:p>
    <w:p>
      <w:r>
        <w:t xml:space="preserve">(2) Über die Gewährung, die Höhe sowie die Teilnahme der Berufungs- oder Bleibe-Leistungsbezüge an den regelmäßigen Besoldungsanpassungen entscheidet das für Inneres zuständige Ministerium auf Vorschlag der Präsidentin oder des Präsidenten der Deutschen Hochschule der Polizei.</w:t>
      </w:r>
    </w:p>
    <w:p>
      <w:r>
        <w:rPr>
          <w:color w:val="555555"/>
          <w:sz w:val="17"/>
        </w:rPr>
        <w:t xml:space="preserve">Zitiervorschlag: § 4 DHPolGAVO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https://recht.nulegal.eu/gesetze/DHPolGAVO/4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