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DHPolG (Nordrhein-Westfalen) — Haushalt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Haushaltsplan der Hochschule ist ein Teil des Haushaltsplans des Landes Nordrhein-Westfalen.</w:t>
      </w:r>
    </w:p>
    <w:p>
      <w:r>
        <w:t xml:space="preserve">(2) Der Beitrag der Hochschule zum Haushaltsvoranschlag für den Haushalt des Landes Nordrhein-Westfalen wird von der Präsidentin oder vom Präsidenten aufgestellt.</w:t>
      </w:r>
    </w:p>
    <w:p>
      <w:r>
        <w:t xml:space="preserve">Der Senat nimmt hierzu Stellung.</w:t>
      </w:r>
    </w:p>
    <w:p>
      <w:r>
        <w:t xml:space="preserve">(3) Der Beitrag zum Haushaltsvoranschlag bedarf der Genehmigung des Kuratoriums.</w:t>
      </w:r>
    </w:p>
    <w:p>
      <w:r>
        <w:t xml:space="preserve">(4) Die Hochschule übersendet den Trägern zum frühestmöglichen Zeitpunkt den Beitrag zum Haushaltsvoranschlag und den festgestellten Haushaltsplan für das kommende Haushaltsjahr.</w:t>
      </w:r>
    </w:p>
    <w:p>
      <w:r>
        <w:t xml:space="preserve">Achter Abschnitt</w:t>
      </w:r>
    </w:p>
    <w:p>
      <w:r>
        <w:t xml:space="preserve">Verdienste um die Hochschule</w:t>
      </w:r>
    </w:p>
    <w:p>
      <w:r>
        <w:rPr>
          <w:color w:val="555555"/>
          <w:sz w:val="17"/>
        </w:rPr>
        <w:t xml:space="preserve">Zitiervorschlag: § 38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