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DHPolG (Nordrhein-Westfalen) — Aufgaben des Senats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Senat hat folgende Aufgaben:</w:t>
      </w:r>
    </w:p>
    <w:p>
      <w:r>
        <w:t xml:space="preserve">1. Erlass und Änderung der Grundordnung und der Satzungen und Ordnungen der Hochschule,</w:t>
      </w:r>
    </w:p>
    <w:p>
      <w:r>
        <w:t xml:space="preserve">2. Empfehlungen und Stellungnahmen zur Prüfungsordnung,</w:t>
      </w:r>
    </w:p>
    <w:p>
      <w:r>
        <w:t xml:space="preserve">3. Beschlussfassung über die Studienordnungen und die Studienpläne,</w:t>
      </w:r>
    </w:p>
    <w:p>
      <w:r>
        <w:t xml:space="preserve">4. Empfehlungen und Stellungnahmen zu Grundsatzfragen des Lehr- und Studienbetriebes und der Studienreform,</w:t>
      </w:r>
    </w:p>
    <w:p>
      <w:r>
        <w:t xml:space="preserve">5. Empfehlungen und Stellungnahmen zu Grundsatzfragen der Forschungs- und Entwicklungsaufgaben,</w:t>
      </w:r>
    </w:p>
    <w:p>
      <w:r>
        <w:t xml:space="preserve">6. Vorschläge über die Verteilung der Haushaltsmittel im Rahmen des geltenden Haushaltsplans,</w:t>
      </w:r>
    </w:p>
    <w:p>
      <w:r>
        <w:t xml:space="preserve">7. Mitwirkung bei der Planung der weiteren Entwicklung der Hochschule,</w:t>
      </w:r>
    </w:p>
    <w:p>
      <w:r>
        <w:t xml:space="preserve">8. Empfehlungen und Stellungnahmen zu grundsätzlichen Fragen, die die Mitglieder und Angehörigen der Hochschule betreffen,</w:t>
      </w:r>
    </w:p>
    <w:p>
      <w:r>
        <w:t xml:space="preserve">9. Vorschläge für die Berufung von Professorinnen und Professoren sowie die Bestellung von Lehrkräften für besondere Aufgaben,</w:t>
      </w:r>
    </w:p>
    <w:p>
      <w:r>
        <w:t xml:space="preserve">10. Vorschläge für die Berufung oder Bestellung der Präsidentin oder des Präsidenten sowie die Bestellung der Vizepräsidentin oder des Vizepräsidenten,</w:t>
      </w:r>
    </w:p>
    <w:p>
      <w:r>
        <w:t xml:space="preserve">11. Vorschläge für die Bestellung von Institutsleiterinnen und Institutsleitern,</w:t>
      </w:r>
    </w:p>
    <w:p>
      <w:r>
        <w:t xml:space="preserve">12. Stellungnahme zu dem Beitrag der Hochschule zum Haushaltsvoranschlag für den Haushalt des Landes Nordrhein-Westfalen,</w:t>
      </w:r>
    </w:p>
    <w:p>
      <w:r>
        <w:t xml:space="preserve">13. Stellungnahme zum Jahresbericht der Präsidentin oder des Präsidenten.</w:t>
      </w:r>
    </w:p>
    <w:p>
      <w:r>
        <w:t xml:space="preserve">(2) Das Kuratorium kann dem Senat weitere Kompetenzen übertragen, die der Rechtsstellung des Senates entsprechen.</w:t>
      </w:r>
    </w:p>
    <w:p>
      <w:r>
        <w:t xml:space="preserve">(3) Der Senat kann zur Vorbereitung seiner Entscheidungen Kommissionen bilden. Den Kommissionen dürfen auch Personen angehören, die nicht Mitglieder oder Angehörige der Hochschule sind. § 8 Abs. 5 gilt entsprechend.</w:t>
      </w:r>
    </w:p>
    <w:p>
      <w:r>
        <w:rPr>
          <w:color w:val="555555"/>
          <w:sz w:val="17"/>
        </w:rPr>
        <w:t xml:space="preserve">Zitiervorschlag: § 12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