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DGBankSa</w:t>
      </w:r>
    </w:p>
    <w:p>
      <w:r>
        <w:rPr>
          <w:color w:val="555555"/>
          <w:sz w:val="18"/>
        </w:rPr>
        <w:t xml:space="preserve">Satzung DG BANK AG</w:t>
      </w:r>
    </w:p>
    <w:p>
      <w:r>
        <w:rPr>
          <w:color w:val="555555"/>
          <w:sz w:val="18"/>
        </w:rPr>
        <w:t xml:space="preserve">Stand: 10.06.2019 (konsolidierte Textfassung, kein amtliches Inkrafttretensdatum)</w:t>
      </w:r>
    </w:p>
    <w:p>
      <w:pPr>
        <w:ind w:left="420"/>
      </w:pPr>
      <w:r>
        <w:t xml:space="preserve">1. Der Vorstand kann einen oder mehrere Beiräte bestellen.</w:t>
      </w:r>
    </w:p>
    <w:p>
      <w:pPr>
        <w:ind w:left="420"/>
      </w:pPr>
      <w:r>
        <w:t xml:space="preserve">2. Soweit regionale Hauptverwaltungen und Zweigniederlassungen im Inland errichtet werden, werden für den jeweiligen regionalen Geschäftsbereich zur Beratung und Unterstützung Beiräte gebildet. Die Beiratsmitglieder werden von der jeweiligen Region gewählt. Näheres regelt die Beiratsordnung.</w:t>
      </w:r>
    </w:p>
    <w:p>
      <w:pPr>
        <w:ind w:left="420"/>
      </w:pPr>
      <w:r>
        <w:t xml:space="preserve">3. Die Bestellung aller Direktoriumsmitglieder einer regionalen Hauptverwaltung durch den Vorstand erfolgt im Benehmen mit dem jeweiligen Beirat.</w:t>
      </w:r>
    </w:p>
    <w:p>
      <w:r>
        <w:rPr>
          <w:color w:val="555555"/>
          <w:sz w:val="17"/>
        </w:rPr>
        <w:t xml:space="preserve">Zitiervorschlag: § 29 DGBankSa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https://recht.nulegal.eu/gesetze/DGBankSa/29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