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I. DBPJubAnO</w:t>
      </w:r>
    </w:p>
    <w:p>
      <w:r>
        <w:rPr>
          <w:color w:val="555555"/>
          <w:sz w:val="18"/>
        </w:rPr>
        <w:t xml:space="preserve">Anordnung über die Übertragung der Befugnis zu Entscheidungen über Jubiläumszuwendungen an Beamte der Deutschen Bundespost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Aufgrund des § 8 Abs. 1 der Verordnung über die Gewährung von Jubiläumszuwendungen an Beamte und Richter des Bundes vom 24. Mai 1962 (Bundesgesetzbl. I S. 363) übertrage ich die Ausübung der Befugnis, Jubiläumszuwendungen zu gewähren oder über ihre Versagung zu entscheiden, für die Beamten der Besoldungsgruppen A 2 bis A 10 sowie für die Posthalter und Hilfsposthalter</w:t>
      </w:r>
    </w:p>
    <w:p>
      <w:pPr>
        <w:ind w:left="420"/>
      </w:pPr>
      <w:r>
        <w:t xml:space="preserve">den Oberpostdirektionen,dem Fernmeldetechnischen Zentralamt,dem Posttechnischen Zentralamt,dem Sozialamt der Deutschen Bundespost,der Bundesdruckerei</w:t>
      </w:r>
    </w:p>
    <w:p>
      <w:r>
        <w:t xml:space="preserve">je für ihren Geschäftsbereich.</w:t>
      </w:r>
    </w:p>
    <w:p>
      <w:r>
        <w:rPr>
          <w:color w:val="555555"/>
          <w:sz w:val="17"/>
        </w:rPr>
        <w:t xml:space="preserve">Zitiervorschlag: I. DBPJubAnO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https://recht.nulegal.eu/gesetze/DBPJubAnO/i.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