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DBAPAKG</w:t>
      </w:r>
    </w:p>
    <w:p>
      <w:r>
        <w:rPr>
          <w:color w:val="555555"/>
          <w:sz w:val="18"/>
        </w:rPr>
        <w:t xml:space="preserve">Gesetz zu dem Abkommen vom 14. Juli 1994 zwischen der Bundesrepublik Deutschland und der Islamischen Republik Pakistan zur Vermeidung der Doppelbesteuerung auf dem Gebiet der Steuern vom 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DBAPAKG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https://recht.nulegal.eu/gesetze/DBAPAKG/eingangsformel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