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DBAG SAU</w:t>
      </w:r>
    </w:p>
    <w:p>
      <w:r>
        <w:rPr>
          <w:color w:val="555555"/>
          <w:sz w:val="18"/>
        </w:rPr>
        <w:t xml:space="preserve">Gesetz zu dem Abkommen vom 8. November 2007 zwischen der Bundesrepublik Deutschland und dem Königreich Saudi-Arabien zur Vermeidung der Doppelbesteuerung auf dem Gebiet der Steuern vom Einkommen und vom Vermögen von Luftfahrtunternehmen und der Steuern von den Vergütungen ihrer Arbeitnehmer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DBAG SAU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https://recht.nulegal.eu/gesetze/DBAG%20SAU/eingangsformel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