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DüngMSaatGVerlG</w:t>
      </w:r>
    </w:p>
    <w:p>
      <w:r>
        <w:rPr>
          <w:color w:val="555555"/>
          <w:sz w:val="18"/>
        </w:rPr>
        <w:t xml:space="preserve">Gesetz zur Verlängerung des Gesetzes zur Sicherung der Düngemittel- und Saatgutversorgung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1. August 1951 in Kraft.</w:t>
      </w:r>
    </w:p>
    <w:p>
      <w:r>
        <w:rPr>
          <w:color w:val="555555"/>
          <w:sz w:val="17"/>
        </w:rPr>
        <w:t xml:space="preserve">Zitiervorschlag: § 2 DüngMSaatGVerlG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https://recht.nulegal.eu/gesetze/D%C3%BCngMSaatGVerlG/2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