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9a DüMV 2012 — Evaluierung</w:t>
      </w:r>
    </w:p>
    <w:p>
      <w:r>
        <w:rPr>
          <w:color w:val="555555"/>
          <w:sz w:val="18"/>
        </w:rPr>
        <w:t xml:space="preserve">Düngemittelverordnung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Das Bundesministerium für Ernährung und Landwirtschaft überprüft bis zum 31. Dezember 2019 unter Berücksichtigung der neuesten wissenschaftlichen Erkenntnisse die Anforderungen an synthetische Polymere nach Anlage 2 Tabelle 7 Nummer 7.4.7 und Tabelle 8 Nummer 8.1.3 und 8.2.9 und bewertet hierbei, ob eine Änderung der dort genannten Anforderungen zu den in § 1 des Düngegesetzes genannten Zwecken erforderlich ist.</w:t>
      </w:r>
    </w:p>
    <w:p>
      <w:r>
        <w:rPr>
          <w:color w:val="555555"/>
          <w:sz w:val="17"/>
        </w:rPr>
        <w:t xml:space="preserve">Zitiervorschlag: § 9a DüMV 2012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https://recht.nulegal.eu/gesetze/D%C3%BCMV%202012/9a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