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CoronaTeststrukturVO (Nordrhein-Westfalen)</w:t>
      </w:r>
    </w:p>
    <w:p>
      <w:r>
        <w:rPr>
          <w:color w:val="555555"/>
          <w:sz w:val="18"/>
        </w:rPr>
        <w:t xml:space="preserve">Coronateststrukturverordnung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zum Aufbau einer Angebotsstruktur zur Ermöglichung von Testungen</w:t>
      </w:r>
    </w:p>
    <w:p>
      <w:r>
        <w:t xml:space="preserve">auf einen direkten Erregernachweis des Coronavirus SARS-CoV-2</w:t>
      </w:r>
    </w:p>
    <w:p>
      <w:r>
        <w:t xml:space="preserve">(Coronateststrukturverordnung - CoronaTeststrukturVO)</w:t>
      </w:r>
    </w:p>
    <w:p>
      <w:r>
        <w:t xml:space="preserve">Vom 29. September 2021</w:t>
      </w:r>
    </w:p>
    <w:p>
      <w:r>
        <w:t xml:space="preserve">Auf Grund von § 32 in Verbindung mit § 28 Absatz 1, § 28a Absatz 1 Nummer 1 und 15, Absatz 3 bis 6, § 29, § 30, § 31 in Verbindung mit § 73 Absatz 1a Nummer 6 und 24 des Infektionsschutzgesetzes vom 20. Juli 2000 (BGBl. I S. 1045), von denen § 28 Absatz 1 zuletzt Artikel 1 Nummer 16 Gesetzes vom 18. November 2020 (BGBl. I S. 2397) geändert, § 28a Absatz 1 und 3 zuletzt durch Artikel 12 Nummer 0 des Gesetzes vom 10. September 2021 (BGBl. I S. 4147) geändert, § 28a Absatz 4 bis 6 durch Artikel 1 Nummer 17 des Gesetzes vom 18. November 2020 (BGBl. I S. 2397) eingefügt, § 29 zuletzt durch Artikel 41 Nummer 7 des Gesetzes vom 8. Juli 2016 (BGBl. I S. 1594), § 30 zuletzt durch Artikel 1 Nummer 18 des Gesetzes vom 19. Mai 2020 (BGBl. I S. 1018) geändert, § 32 durch Artikel 1 Nummer 4 des Gesetzes vom 22. April 2021 (BGBl. I S. 802) neu gefasst, § 73 Absatz 1a Nummer 6 zuletzt durch Artikel 1 Nummer 26 des Gesetzes vom 19. Mai 2020 (BGBl. I S. 1018) und § 73 Absatz 1a Nummer 24 zuletzt durch Artikel 12 Nummer 2 des Gesetzes vom 10. September 2021 (BGBl. I S. 4147) geändert worden sind, sowie von § 6 Absatz 2 Nummer 2 und § 13 des Infektionsschutz- und Befugnisgesetzes vom 14. April 2020 (GV. NRW. S. 218b), die durch Artikel 1 Nummer 4 und 6 des Gesetzes vom 25. März 2021 (GV. NRW. S. 312) geändert worden sind, verordnet das Ministerium für Arbeit, Gesundheit und Soziales:</w:t>
      </w:r>
    </w:p>
    <w:p>
      <w:r>
        <w:rPr>
          <w:color w:val="555555"/>
          <w:sz w:val="17"/>
        </w:rPr>
        <w:t xml:space="preserve">Zitiervorschlag: Volltext CoronaTeststrukturVO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https://recht.nulegal.eu/gesetze/CoronaTeststrukturVO/volltext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