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ChemBiozidDV — Elektronisches Verzeichnis</w:t>
      </w:r>
    </w:p>
    <w:p>
      <w:r>
        <w:rPr>
          <w:color w:val="555555"/>
          <w:sz w:val="18"/>
        </w:rPr>
        <w:t xml:space="preserve">Biozidrechts-Durchführungsverordnung</w:t>
      </w:r>
    </w:p>
    <w:p>
      <w:r>
        <w:rPr>
          <w:color w:val="555555"/>
          <w:sz w:val="18"/>
        </w:rPr>
        <w:t xml:space="preserve">Stand: 26.08.2021 (konsolidierte Textfassung, kein amtliches Inkrafttretensdatum)</w:t>
      </w:r>
    </w:p>
    <w:p>
      <w:r>
        <w:t xml:space="preserve">(1) Die Bundesstelle für Chemikalien stellt auf der Internetseite der Bundesanstalt für Arbeitsschutz und Arbeitsmedizin ein elektronisches Verzeichnis zur Verfügung, in dem die Biozid-Produkte aufgeführt sind, für die eine Registriernummer erteilt wurde.</w:t>
      </w:r>
    </w:p>
    <w:p>
      <w:r>
        <w:t xml:space="preserve">(2) Das Verzeichnis enthält von den Angaben des Antragstellers die in § 4 Absatz 2 Nummer 1 bis 5 und 7 genannten Angaben.</w:t>
      </w:r>
    </w:p>
    <w:p>
      <w:r>
        <w:rPr>
          <w:color w:val="555555"/>
          <w:sz w:val="17"/>
        </w:rPr>
        <w:t xml:space="preserve">Zitiervorschlag: § 7 ChemBiozidDV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https://recht.nulegal.eu/gesetze/ChemBiozidDV/7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