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ChemBioLackAusbV 2009 — Teil 1 der Abschlussprüfung</w:t>
      </w:r>
    </w:p>
    <w:p>
      <w:r>
        <w:rPr>
          <w:color w:val="555555"/>
          <w:sz w:val="18"/>
        </w:rPr>
        <w:t xml:space="preserve">Verordnung über die Berufsausbildung im Laborbereich Chemie, Biologie und Lack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Teil 1 der Abschlussprüfung soll vor dem Ende des zweiten Ausbildungsjahres stattfinden.</w:t>
      </w:r>
    </w:p>
    <w:p>
      <w:r>
        <w:t xml:space="preserve">(2) Teil 1 der Abschlussprüfung erstreckt sich auf die in der Anlage 2 für die ersten 85 Wochen aufgeführten Fertigkeiten, Kenntnisse und Fähigkeiten sowie auf den im Berufsschulunterricht zu vermittelnden Lehrstoff, soweit er für die Berufsausbildung wesentlich ist.</w:t>
      </w:r>
    </w:p>
    <w:p>
      <w:r>
        <w:t xml:space="preserve">(3) Teil 1 der Abschlussprüfung besteht aus den Prüfungsbereichen:</w:t>
      </w:r>
    </w:p>
    <w:p>
      <w:pPr>
        <w:ind w:left="420"/>
      </w:pPr>
      <w:r>
        <w:t xml:space="preserve">1. Untersuchung biologischer Systeme,</w:t>
      </w:r>
    </w:p>
    <w:p>
      <w:pPr>
        <w:ind w:left="420"/>
      </w:pPr>
      <w:r>
        <w:t xml:space="preserve">2. Biologische Grundlagen.</w:t>
      </w:r>
    </w:p>
    <w:p>
      <w:r>
        <w:t xml:space="preserve">(4) Für den Prüfungsbereich Untersuchung biologischer Systeme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biologische und chemisch-physikalische Methoden sowie Arbeitsstoffe prozessbezogen anwenden,</w:t>
      </w:r>
    </w:p>
    <w:p>
      <w:pPr>
        <w:ind w:left="780"/>
      </w:pPr>
      <w:r>
        <w:t xml:space="preserve">b) Arbeitsabläufe selbstständig planen,</w:t>
      </w:r>
    </w:p>
    <w:p>
      <w:pPr>
        <w:ind w:left="780"/>
      </w:pPr>
      <w:r>
        <w:t xml:space="preserve">c) Arbeitsergebnisse kontrollieren und dokumentieren,</w:t>
      </w:r>
    </w:p>
    <w:p>
      <w:pPr>
        <w:ind w:left="780"/>
      </w:pPr>
      <w:r>
        <w:t xml:space="preserve">d) berufsbezogene Berechnungen durchführen,</w:t>
      </w:r>
    </w:p>
    <w:p>
      <w:pPr>
        <w:ind w:left="780"/>
      </w:pPr>
      <w:r>
        <w:t xml:space="preserve">e) arbeitsorganisatorische und technologische Sachverhalte verknüpfen sowie</w:t>
      </w:r>
    </w:p>
    <w:p>
      <w:pPr>
        <w:ind w:left="780"/>
      </w:pPr>
      <w:r>
        <w:t xml:space="preserve">f) Maßnahmen zur Sicherheit und zum Gesundheitsschutz bei der Arbeit, zum Umweltschutz und Qualitätsmanagement einbeziehen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hierfür ist aus folgenden Gebieten und Tätigkeiten auszuwählen:</w:t>
      </w:r>
    </w:p>
    <w:p>
      <w:pPr>
        <w:ind w:left="780"/>
      </w:pPr>
      <w:r>
        <w:t xml:space="preserve">a) chemisch-physikalische Methoden,</w:t>
      </w:r>
    </w:p>
    <w:p>
      <w:pPr>
        <w:ind w:left="780"/>
      </w:pPr>
      <w:r>
        <w:t xml:space="preserve">b) Durchführen mikrobiologischer Arbeiten I,</w:t>
      </w:r>
    </w:p>
    <w:p>
      <w:pPr>
        <w:ind w:left="780"/>
      </w:pPr>
      <w:r>
        <w:t xml:space="preserve">c) Durchführen zellkulturtechnischer Arbeiten I,</w:t>
      </w:r>
    </w:p>
    <w:p>
      <w:pPr>
        <w:ind w:left="780"/>
      </w:pPr>
      <w:r>
        <w:t xml:space="preserve">d) Durchführen diagnostischer Arbeiten I sowie</w:t>
      </w:r>
    </w:p>
    <w:p>
      <w:pPr>
        <w:ind w:left="780"/>
      </w:pPr>
      <w:r>
        <w:t xml:space="preserve">e) Durchführen zoologisch-pharmakologischer Arbeiten;</w:t>
      </w:r>
    </w:p>
    <w:p>
      <w:pPr>
        <w:ind w:left="420"/>
      </w:pPr>
      <w:r>
        <w:t xml:space="preserve">3. der Prüfling soll eine Arbeitsaufgabe I und eine Arbeitsaufgabe II durchführen, wobei sich die Arbeitsaufgabe I auf Nummer 2 Buchstabe e in Verbindung mit Nummer 2 Buchstabe a oder Nummer 2 Buchstabe d und die Arbeitsaufgabe II auf Nummer 2 Buchstabe a, b oder c beziehen soll;</w:t>
      </w:r>
    </w:p>
    <w:p>
      <w:pPr>
        <w:ind w:left="420"/>
      </w:pPr>
      <w:r>
        <w:t xml:space="preserve">4. die Prüfungszeit beträgt insgesamt 360 Minuten;</w:t>
      </w:r>
    </w:p>
    <w:p>
      <w:pPr>
        <w:ind w:left="420"/>
      </w:pPr>
      <w:r>
        <w:t xml:space="preserve">5. die Arbeitsaufgabe I ist mit 65 Prozent und die Arbeitsaufgabe II mit 35 Prozent zu gewichten.</w:t>
      </w:r>
    </w:p>
    <w:p>
      <w:r>
        <w:t xml:space="preserve">(5) Für den Prüfungsbereich Biologische Grundlagen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fachliche Aufgaben in Hinblick auf arbeitsorganisatorische, naturwissenschaftliche und technologische Sachverhalte sowie deren Verknüpfung analysieren, bewerten und geeignete Lösungswege darstellen,</w:t>
      </w:r>
    </w:p>
    <w:p>
      <w:pPr>
        <w:ind w:left="780"/>
      </w:pPr>
      <w:r>
        <w:t xml:space="preserve">b) biologische und chemisch-physikalische Methoden beschreiben,</w:t>
      </w:r>
    </w:p>
    <w:p>
      <w:pPr>
        <w:ind w:left="780"/>
      </w:pPr>
      <w:r>
        <w:t xml:space="preserve">c) prozessbezogene Anwendungen von Arbeitsstoffen beschreiben,</w:t>
      </w:r>
    </w:p>
    <w:p>
      <w:pPr>
        <w:ind w:left="780"/>
      </w:pPr>
      <w:r>
        <w:t xml:space="preserve">d) berufsbezogene Berechnungen durchführen sowie</w:t>
      </w:r>
    </w:p>
    <w:p>
      <w:pPr>
        <w:ind w:left="780"/>
      </w:pPr>
      <w:r>
        <w:t xml:space="preserve">e) Maßnahmen zur Sicherheit und zum Gesundheitsschutz bei der Arbeit, zum Umweltschutz und Qualitätsmanagement einbeziehen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dem Prüfungsbereich sind folgende Gebiete und Tätigkeiten zugrunde zu legen:</w:t>
      </w:r>
    </w:p>
    <w:p>
      <w:pPr>
        <w:ind w:left="780"/>
      </w:pPr>
      <w:r>
        <w:t xml:space="preserve">a) Chemisch-physikalische Methoden,</w:t>
      </w:r>
    </w:p>
    <w:p>
      <w:pPr>
        <w:ind w:left="780"/>
      </w:pPr>
      <w:r>
        <w:t xml:space="preserve">b) Durchführen mikrobiologischer Arbeiten I,</w:t>
      </w:r>
    </w:p>
    <w:p>
      <w:pPr>
        <w:ind w:left="780"/>
      </w:pPr>
      <w:r>
        <w:t xml:space="preserve">c) Durchführen zellkulturtechnischer Arbeiten I,</w:t>
      </w:r>
    </w:p>
    <w:p>
      <w:pPr>
        <w:ind w:left="780"/>
      </w:pPr>
      <w:r>
        <w:t xml:space="preserve">d) Durchführen diagnostischer Arbeiten I sowie</w:t>
      </w:r>
    </w:p>
    <w:p>
      <w:pPr>
        <w:ind w:left="780"/>
      </w:pPr>
      <w:r>
        <w:t xml:space="preserve">e) Durchführen zoologisch-pharmakologischer Arbeiten;</w:t>
      </w:r>
    </w:p>
    <w:p>
      <w:pPr>
        <w:ind w:left="420"/>
      </w:pPr>
      <w:r>
        <w:t xml:space="preserve">3. der Prüfling soll Aufgaben schriftlich bearbeiten;</w:t>
      </w:r>
    </w:p>
    <w:p>
      <w:pPr>
        <w:ind w:left="420"/>
      </w:pPr>
      <w:r>
        <w:t xml:space="preserve">4. die Prüfungszeit beträgt 135 Minuten.</w:t>
      </w:r>
    </w:p>
    <w:p>
      <w:r>
        <w:rPr>
          <w:color w:val="555555"/>
          <w:sz w:val="17"/>
        </w:rPr>
        <w:t xml:space="preserve">Zitiervorschlag: § 14 ChemBioLackAusbV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https://recht.nulegal.eu/gesetze/ChemBioLackAusbV%202009/14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