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ChemBioLackAusbV 2009 — Durchführung der Berufsausbildung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auch in den Prüfungen nach den §§ 13 bis 17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12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