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CanBV — Datenumfang</w:t>
      </w:r>
    </w:p>
    <w:p>
      <w:r>
        <w:rPr>
          <w:color w:val="555555"/>
          <w:sz w:val="18"/>
        </w:rPr>
        <w:t xml:space="preserve">Cannabis-Begleiterhebungs-Verordnung</w:t>
      </w:r>
    </w:p>
    <w:p>
      <w:r>
        <w:rPr>
          <w:color w:val="555555"/>
          <w:sz w:val="18"/>
        </w:rPr>
        <w:t xml:space="preserve">Historische Fassung: Stand 10.06.2019 bis 25.06.2023. Dies ist nicht die aktuelle Fassung.</w:t>
      </w:r>
    </w:p>
    <w:p>
      <w:r>
        <w:t xml:space="preserve">Die Begleiterhebung umfasst folgende Daten:</w:t>
      </w:r>
    </w:p>
    <w:p>
      <w:pPr>
        <w:ind w:left="420"/>
      </w:pPr>
      <w:r>
        <w:t xml:space="preserve">1. Alter zum Zeitpunkt des Therapiebeginns und Geschlecht der oder des Versicherten,</w:t>
      </w:r>
    </w:p>
    <w:p>
      <w:pPr>
        <w:ind w:left="420"/>
      </w:pPr>
      <w:r>
        <w:t xml:space="preserve">2. Diagnose gemäß dem Diagnoseschlüssel ICD-10, die die Verordnung der Leistung nach § 31 Absatz 6 Satz 1 des Fünften Buches Sozialgesetzbuch begründet, sowie alle weiteren Diagnosen gemäß dem Diagnoseschlüssel ICD-10,</w:t>
      </w:r>
    </w:p>
    <w:p>
      <w:pPr>
        <w:ind w:left="420"/>
      </w:pPr>
      <w:r>
        <w:t xml:space="preserve">3. Dauer der Erkrankung oder Symptomatik, die die Verordnung der Leistung nach § 31 Absatz 6 Satz 1 des Fünften Buches Sozialgesetzbuch begründet,</w:t>
      </w:r>
    </w:p>
    <w:p>
      <w:pPr>
        <w:ind w:left="420"/>
      </w:pPr>
      <w:r>
        <w:t xml:space="preserve">4. Angaben zu vorherigen Therapien, einschließlich der Beendigungsgründe wie mangelnder Therapieerfolg, unverhältnismäßige Nebenwirkungen, Kontraindikation,</w:t>
      </w:r>
    </w:p>
    <w:p>
      <w:pPr>
        <w:ind w:left="420"/>
      </w:pPr>
      <w:r>
        <w:t xml:space="preserve">5. Angaben, ob eine Erlaubnis nach § 3 Absatz 2 des Betäubungsmittelgesetzes zur ärztlich begleiteten Selbsttherapie mit Cannabis vorlag und ob von dieser Erlaubnis Gebrauch gemacht wurde,</w:t>
      </w:r>
    </w:p>
    <w:p>
      <w:pPr>
        <w:ind w:left="420"/>
      </w:pPr>
      <w:r>
        <w:t xml:space="preserve">6. Fachrichtung der verordnenden Vertragsärztin oder des verordnenden Vertragsarztes,</w:t>
      </w:r>
    </w:p>
    <w:p>
      <w:pPr>
        <w:ind w:left="420"/>
      </w:pPr>
      <w:r>
        <w:t xml:space="preserve">7. genaue Bezeichnung der verordneten Leistung nach § 31 Absatz 6 Satz 1 des Fünften Buches Sozialgesetzbuch,</w:t>
      </w:r>
    </w:p>
    <w:p>
      <w:pPr>
        <w:ind w:left="420"/>
      </w:pPr>
      <w:r>
        <w:t xml:space="preserve">8. Dosierung, einschließlich Dosisanpassungen, und Art der Anwendung der verordneten Leistung nach § 31 Absatz 6 Satz 1 des Fünften Buches Sozialgesetzbuch,</w:t>
      </w:r>
    </w:p>
    <w:p>
      <w:pPr>
        <w:ind w:left="420"/>
      </w:pPr>
      <w:r>
        <w:t xml:space="preserve">9. Therapiedauer mit der verordneten Leistung nach § 31 Absatz 6 Satz 1 des Fünften Buches Sozialgesetzbuch,</w:t>
      </w:r>
    </w:p>
    <w:p>
      <w:pPr>
        <w:ind w:left="420"/>
      </w:pPr>
      <w:r>
        <w:t xml:space="preserve">10. Angabe parallel verordneter Leistungen wie Arzneimittel nach Wirkstoffen oder physikalische Therapien,</w:t>
      </w:r>
    </w:p>
    <w:p>
      <w:pPr>
        <w:ind w:left="420"/>
      </w:pPr>
      <w:r>
        <w:t xml:space="preserve">11. Auswirkung der Therapie auf den Krankheits- oder Symptomverlauf,</w:t>
      </w:r>
    </w:p>
    <w:p>
      <w:pPr>
        <w:ind w:left="420"/>
      </w:pPr>
      <w:r>
        <w:t xml:space="preserve">12. Angaben zu Nebenwirkungen, die während der Therapie mit verordneten Leistungen nach § 31 Absatz 6 Satz 1 des Fünften Buches Sozialgesetzbuch auftraten,</w:t>
      </w:r>
    </w:p>
    <w:p>
      <w:pPr>
        <w:ind w:left="420"/>
      </w:pPr>
      <w:r>
        <w:t xml:space="preserve">13. gegebenenfalls Angabe von Gründen, die zur Beendigung der Therapie geführt haben,</w:t>
      </w:r>
    </w:p>
    <w:p>
      <w:pPr>
        <w:ind w:left="420"/>
      </w:pPr>
      <w:r>
        <w:t xml:space="preserve">14. Angaben zur Entwicklung der Lebensqualität der oder des Versicherten.</w:t>
      </w:r>
    </w:p>
    <w:p>
      <w:r>
        <w:rPr>
          <w:color w:val="555555"/>
          <w:sz w:val="17"/>
        </w:rPr>
        <w:t xml:space="preserve">Zitiervorschlag: § 1 CanBV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https://recht.nulegal.eu/gesetze/CanBV/1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