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CWÜV — Meldepflichten bei Ein- und Ausfuhr</w:t>
      </w:r>
    </w:p>
    <w:p>
      <w:r>
        <w:rPr>
          <w:color w:val="555555"/>
          <w:sz w:val="18"/>
        </w:rPr>
        <w:t xml:space="preserve">Ausführungsverordnung zum Chemiewaffenübereinkommen</w:t>
      </w:r>
    </w:p>
    <w:p>
      <w:r>
        <w:rPr>
          <w:color w:val="555555"/>
          <w:sz w:val="18"/>
        </w:rPr>
        <w:t xml:space="preserve">Stand: 14.03.2024 (konsolidierte Textfassung, kein amtliches Inkrafttretensdatum)</w:t>
      </w:r>
    </w:p>
    <w:p>
      <w:r>
        <w:t xml:space="preserve">(1) Wer</w:t>
      </w:r>
    </w:p>
    <w:p>
      <w:pPr>
        <w:ind w:left="420"/>
      </w:pPr>
      <w:r>
        <w:t xml:space="preserve">1. mehr als eine Tonne einer Chemikalie der Liste 3, 100 Kilogramm einer Chemikalie der Liste 2 Nummer 4 bis 14, 10 Kilogramm einer Chemikalie der Liste 2 Nummer 1 oder 2 oder 100 Gramm einer Chemikalie der Liste 2 Nummer 3 im Jahr oder</w:t>
      </w:r>
    </w:p>
    <w:p>
      <w:pPr>
        <w:ind w:left="420"/>
      </w:pPr>
      <w:r>
        <w:t xml:space="preserve">2. Chemikalien der Liste 1</w:t>
      </w:r>
    </w:p>
    <w:p>
      <w:r>
        <w:t xml:space="preserve">ein- oder ausführt, ist zu Meldungen nach Maßgabe des Absatzes 2 und der §§ 7 und 8 verpflichtet.</w:t>
      </w:r>
    </w:p>
    <w:p>
      <w:r>
        <w:t xml:space="preserve">(2) Die Meldung muß für jede Chemikalie gesondert</w:t>
      </w:r>
    </w:p>
    <w:p>
      <w:pPr>
        <w:ind w:left="420"/>
      </w:pPr>
      <w:r>
        <w:t xml:space="preserve">1. die chemische Bezeichnung, den gewöhnlichen oder handelsüblichen Namen, die Strukturformel und - falls zugeordnet - die CAS-Nummer,</w:t>
      </w:r>
    </w:p>
    <w:p>
      <w:pPr>
        <w:ind w:left="420"/>
      </w:pPr>
      <w:r>
        <w:t xml:space="preserve">2. den Namen des Ein- oder Ausführers,</w:t>
      </w:r>
    </w:p>
    <w:p>
      <w:pPr>
        <w:ind w:left="420"/>
      </w:pPr>
      <w:r>
        <w:t xml:space="preserve">3. Angaben über die im abgelaufenen Kalenderjahr je Herkunfts- oder Bestimmungsland ein- oder ausgeführte Menge unter Angabe der beteiligten Länder,</w:t>
      </w:r>
    </w:p>
    <w:p>
      <w:pPr>
        <w:ind w:left="420"/>
      </w:pPr>
      <w:r>
        <w:t xml:space="preserve">4. für jeden Fall der Ein- oder Ausfuhr von Chemikalien der Liste 1 darüber hinaus Datum, Menge, Zweck sowie Namen und Anschrift des Lieferanten oder Empfängers</w:t>
      </w:r>
    </w:p>
    <w:p>
      <w:r>
        <w:t xml:space="preserve">enthalten.</w:t>
      </w:r>
    </w:p>
    <w:p>
      <w:r>
        <w:rPr>
          <w:color w:val="555555"/>
          <w:sz w:val="17"/>
        </w:rPr>
        <w:t xml:space="preserve">Zitiervorschlag: § 6 CWÜV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https://recht.nulegal.eu/gesetze/CW%C3%9CV/6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